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bCs w:val="1"/>
          <w:sz w:val="26"/>
          <w:szCs w:val="26"/>
        </w:rPr>
      </w:pPr>
      <w:bookmarkStart w:colFirst="0" w:colLast="0" w:name="_vpx2s6bx534z" w:id="0"/>
      <w:bookmarkEnd w:id="0"/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Children’s Induction Policy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At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we want every child and family to feel welcomed, confident, and supported from their very first day.</w:t>
        <w:br w:type="textWrapping"/>
        <w:t xml:space="preserve"> Our induction process helps children settle comfortably, ensures parents and carers have all the information they need, and builds strong, trusting communication between families and staff.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l15yccd6jzft" w:id="1"/>
      <w:bookmarkEnd w:id="1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Before Your Child’s First Session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When a child joins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, we begin our induction process by helping families become familiar with our setting, routines, and expectations.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24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Parent Portal Creation</w:t>
        <w:br w:type="textWrapping"/>
      </w:r>
      <w:r w:rsidDel="00000000" w:rsidR="00000000" w:rsidRPr="00000000">
        <w:rPr>
          <w:rtl w:val="0"/>
        </w:rPr>
        <w:t xml:space="preserve"> Parents and carers will be directed to our website to create a </w:t>
      </w:r>
      <w:r w:rsidDel="00000000" w:rsidR="00000000" w:rsidRPr="00000000">
        <w:rPr>
          <w:b w:val="1"/>
          <w:bCs w:val="1"/>
          <w:rtl w:val="0"/>
        </w:rPr>
        <w:t xml:space="preserve">Parent Portal</w:t>
      </w:r>
      <w:r w:rsidDel="00000000" w:rsidR="00000000" w:rsidRPr="00000000">
        <w:rPr>
          <w:rtl w:val="0"/>
        </w:rPr>
        <w:t xml:space="preserve">.</w:t>
        <w:br w:type="textWrapping"/>
        <w:t xml:space="preserve"> Through this secure online platform, families can complete and update essential information, including:</w:t>
        <w:br w:type="textWrapping"/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Child’s details, medical and dietary needs, and SEND information</w:t>
        <w:br w:type="textWrapping"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Contact details and emergency contacts</w:t>
        <w:br w:type="textWrapping"/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Photo consent and collection passwords</w:t>
        <w:br w:type="textWrapping"/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Any other relevant information to support their child’s care and wellbeing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One Page Profile (OPP)</w:t>
        <w:br w:type="textWrapping"/>
      </w:r>
      <w:r w:rsidDel="00000000" w:rsidR="00000000" w:rsidRPr="00000000">
        <w:rPr>
          <w:rtl w:val="0"/>
        </w:rPr>
        <w:t xml:space="preserve"> Before your child’s first session, we will work with parents, carers, and (where appropriate) the child to complete a </w:t>
      </w:r>
      <w:r w:rsidDel="00000000" w:rsidR="00000000" w:rsidRPr="00000000">
        <w:rPr>
          <w:b w:val="1"/>
          <w:bCs w:val="1"/>
          <w:rtl w:val="0"/>
        </w:rPr>
        <w:t xml:space="preserve">One Page Profile (OPP)</w:t>
      </w:r>
      <w:r w:rsidDel="00000000" w:rsidR="00000000" w:rsidRPr="00000000">
        <w:rPr>
          <w:rtl w:val="0"/>
        </w:rPr>
        <w:t xml:space="preserve">.</w:t>
        <w:br w:type="textWrapping"/>
        <w:t xml:space="preserve"> This helps us understand each child as an individual — including their interests, strengths, needs, communication preferences, and what makes them feel comfortable and happy at the Club.</w:t>
        <w:br w:type="textWrapping"/>
        <w:t xml:space="preserve"> The OPP ensures that our team can provide the best possible support from day one.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Welcome Email and Sensory Story</w:t>
        <w:br w:type="textWrapping"/>
      </w:r>
      <w:r w:rsidDel="00000000" w:rsidR="00000000" w:rsidRPr="00000000">
        <w:rPr>
          <w:rtl w:val="0"/>
        </w:rPr>
        <w:t xml:space="preserve"> Families will receive a </w:t>
      </w:r>
      <w:r w:rsidDel="00000000" w:rsidR="00000000" w:rsidRPr="00000000">
        <w:rPr>
          <w:b w:val="1"/>
          <w:bCs w:val="1"/>
          <w:rtl w:val="0"/>
        </w:rPr>
        <w:t xml:space="preserve">Welcome Email</w:t>
      </w:r>
      <w:r w:rsidDel="00000000" w:rsidR="00000000" w:rsidRPr="00000000">
        <w:rPr>
          <w:rtl w:val="0"/>
        </w:rPr>
        <w:t xml:space="preserve"> including:</w:t>
        <w:br w:type="textWrapping"/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A </w:t>
      </w:r>
      <w:r w:rsidDel="00000000" w:rsidR="00000000" w:rsidRPr="00000000">
        <w:rPr>
          <w:b w:val="1"/>
          <w:bCs w:val="1"/>
          <w:rtl w:val="0"/>
        </w:rPr>
        <w:t xml:space="preserve">Sensory Story</w:t>
      </w:r>
      <w:r w:rsidDel="00000000" w:rsidR="00000000" w:rsidRPr="00000000">
        <w:rPr>
          <w:rtl w:val="0"/>
        </w:rPr>
        <w:t xml:space="preserve"> – a visual and descriptive guide to help children understand what to expect when they arrive</w:t>
        <w:br w:type="textWrapping"/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rtl w:val="0"/>
        </w:rPr>
        <w:t xml:space="preserve">Key contact information for the Club</w:t>
        <w:br w:type="textWrapping"/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/>
      </w:pPr>
      <w:r w:rsidDel="00000000" w:rsidR="00000000" w:rsidRPr="00000000">
        <w:rPr>
          <w:b w:val="1"/>
          <w:bCs w:val="1"/>
          <w:rtl w:val="0"/>
        </w:rPr>
        <w:t xml:space="preserve">Helping Your Child Have a Great Day</w:t>
      </w:r>
      <w:r w:rsidDel="00000000" w:rsidR="00000000" w:rsidRPr="00000000">
        <w:rPr>
          <w:rtl w:val="0"/>
        </w:rPr>
        <w:t xml:space="preserve">, outlining helpful reminders such as:</w:t>
        <w:br w:type="textWrapping"/>
      </w:r>
    </w:p>
    <w:p w:rsidR="00000000" w:rsidDel="00000000" w:rsidP="00000000" w:rsidRDefault="00000000" w:rsidRPr="00000000" w14:paraId="0000000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What to pack for your child (e.g., labelled water bottle, weather-appropriate clothing, and any comfort items)</w:t>
        <w:br w:type="textWrapping"/>
      </w:r>
    </w:p>
    <w:p w:rsidR="00000000" w:rsidDel="00000000" w:rsidP="00000000" w:rsidRDefault="00000000" w:rsidRPr="00000000" w14:paraId="0000001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Clearly labelled belongings</w:t>
        <w:br w:type="textWrapping"/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spacing w:after="240" w:before="0" w:beforeAutospacing="0" w:lineRule="auto"/>
        <w:ind w:left="2160" w:hanging="360"/>
        <w:rPr/>
      </w:pPr>
      <w:r w:rsidDel="00000000" w:rsidR="00000000" w:rsidRPr="00000000">
        <w:rPr>
          <w:rtl w:val="0"/>
        </w:rPr>
        <w:t xml:space="preserve">No nut products – </w:t>
      </w:r>
      <w:r w:rsidDel="00000000" w:rsidR="00000000" w:rsidRPr="00000000">
        <w:rPr>
          <w:color w:val="ff0000"/>
          <w:rtl w:val="0"/>
        </w:rPr>
        <w:t xml:space="preserve">xxxxx</w:t>
      </w:r>
      <w:r w:rsidDel="00000000" w:rsidR="00000000" w:rsidRPr="00000000">
        <w:rPr>
          <w:rtl w:val="0"/>
        </w:rPr>
        <w:t xml:space="preserve"> is a </w:t>
      </w:r>
      <w:r w:rsidDel="00000000" w:rsidR="00000000" w:rsidRPr="00000000">
        <w:rPr>
          <w:b w:val="1"/>
          <w:bCs w:val="1"/>
          <w:rtl w:val="0"/>
        </w:rPr>
        <w:t xml:space="preserve">nut-free setting</w:t>
      </w:r>
      <w:r w:rsidDel="00000000" w:rsidR="00000000" w:rsidRPr="00000000">
        <w:rPr>
          <w:rtl w:val="0"/>
        </w:rPr>
        <w:t xml:space="preserve"> to ensure the safety of all children</w:t>
        <w:br w:type="textWrapping"/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oygvxtdg4i3r" w:id="2"/>
      <w:bookmarkEnd w:id="2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Optional Pre-Start Visit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Upon request, we are happy to offer families a </w:t>
      </w:r>
      <w:r w:rsidDel="00000000" w:rsidR="00000000" w:rsidRPr="00000000">
        <w:rPr>
          <w:b w:val="1"/>
          <w:bCs w:val="1"/>
          <w:rtl w:val="0"/>
        </w:rPr>
        <w:t xml:space="preserve">short walk-around visit</w:t>
      </w:r>
      <w:r w:rsidDel="00000000" w:rsidR="00000000" w:rsidRPr="00000000">
        <w:rPr>
          <w:rtl w:val="0"/>
        </w:rPr>
        <w:t xml:space="preserve"> before a child’s first session.</w:t>
        <w:br w:type="textWrapping"/>
        <w:t xml:space="preserve"> This provides an opportunity for parents, carers, and children to meet staff, explore the environment, and become familiar with the Club before attending independently.</w:t>
      </w:r>
    </w:p>
    <w:p w:rsidR="00000000" w:rsidDel="00000000" w:rsidP="00000000" w:rsidRDefault="00000000" w:rsidRPr="00000000" w14:paraId="0000001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2"/>
          <w:szCs w:val="22"/>
        </w:rPr>
      </w:pPr>
      <w:bookmarkStart w:colFirst="0" w:colLast="0" w:name="_5cld5brc83sf" w:id="3"/>
      <w:bookmarkEnd w:id="3"/>
      <w:r w:rsidDel="00000000" w:rsidR="00000000" w:rsidRPr="00000000">
        <w:rPr>
          <w:b w:val="1"/>
          <w:bCs w:val="1"/>
          <w:color w:val="000000"/>
          <w:sz w:val="22"/>
          <w:szCs w:val="22"/>
          <w:rtl w:val="0"/>
        </w:rPr>
        <w:t xml:space="preserve">Our Commitment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Our team takes care to ensure that every child feels </w:t>
      </w:r>
      <w:r w:rsidDel="00000000" w:rsidR="00000000" w:rsidRPr="00000000">
        <w:rPr>
          <w:b w:val="1"/>
          <w:bCs w:val="1"/>
          <w:rtl w:val="0"/>
        </w:rPr>
        <w:t xml:space="preserve">welcomed, included, and supported</w:t>
      </w:r>
      <w:r w:rsidDel="00000000" w:rsidR="00000000" w:rsidRPr="00000000">
        <w:rPr>
          <w:rtl w:val="0"/>
        </w:rPr>
        <w:t xml:space="preserve"> as they settle into our Club.</w:t>
        <w:br w:type="textWrapping"/>
        <w:t xml:space="preserve"> We recognise that each child’s comfort level, needs, and pace of adjustment are different, and we work in partnership with families to make the transition as smooth and positive as possible.</w:t>
      </w:r>
    </w:p>
    <w:p w:rsidR="00000000" w:rsidDel="00000000" w:rsidP="00000000" w:rsidRDefault="00000000" w:rsidRPr="00000000" w14:paraId="00000016">
      <w:pPr>
        <w:keepLines w:val="1"/>
        <w:widowControl w:val="0"/>
        <w:spacing w:after="240" w:before="240" w:line="240" w:lineRule="auto"/>
        <w:rPr>
          <w:b w:val="1"/>
          <w:bCs w:val="1"/>
          <w:color w:val="ff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4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5"/>
        <w:gridCol w:w="2235"/>
        <w:gridCol w:w="1290"/>
        <w:gridCol w:w="3180"/>
        <w:tblGridChange w:id="0">
          <w:tblGrid>
            <w:gridCol w:w="2235"/>
            <w:gridCol w:w="2235"/>
            <w:gridCol w:w="1290"/>
            <w:gridCol w:w="3180"/>
          </w:tblGrid>
        </w:tblGridChange>
      </w:tblGrid>
      <w:tr>
        <w:trPr>
          <w:cantSplit w:val="0"/>
          <w:trHeight w:val="730.95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This policy was adopted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Date: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To be reviewed by: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xx/xx/xxxx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Signed: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xxxxx</w:t>
            </w:r>
          </w:p>
        </w:tc>
      </w:tr>
    </w:tbl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sectPr>
      <w:headerReference r:id="rId6" w:type="first"/>
      <w:footerReference r:id="rId7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8100</wp:posOffset>
          </wp:positionH>
          <wp:positionV relativeFrom="page">
            <wp:posOffset>0</wp:posOffset>
          </wp:positionV>
          <wp:extent cx="7543800" cy="184785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3800" cy="18478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