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u w:val="single"/>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7575</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543800" cy="18478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Complaints procedure for parents</w:t>
      </w:r>
    </w:p>
    <w:p w:rsidR="00000000" w:rsidDel="00000000" w:rsidP="00000000" w:rsidRDefault="00000000" w:rsidRPr="00000000" w14:paraId="00000003">
      <w:pPr>
        <w:jc w:val="center"/>
        <w:rPr>
          <w:b w:val="1"/>
          <w:bCs w:val="1"/>
          <w:color w:val="ff0000"/>
        </w:rPr>
      </w:pPr>
      <w:r w:rsidDel="00000000" w:rsidR="00000000" w:rsidRPr="00000000">
        <w:rPr>
          <w:rtl w:val="0"/>
        </w:rPr>
      </w:r>
    </w:p>
    <w:p w:rsidR="00000000" w:rsidDel="00000000" w:rsidP="00000000" w:rsidRDefault="00000000" w:rsidRPr="00000000" w14:paraId="00000004">
      <w:pPr>
        <w:rPr/>
      </w:pPr>
      <w:r w:rsidDel="00000000" w:rsidR="00000000" w:rsidRPr="00000000">
        <w:rPr>
          <w:color w:val="ff0000"/>
          <w:rtl w:val="0"/>
        </w:rPr>
        <w:t xml:space="preserve">xxxxx</w:t>
      </w:r>
      <w:r w:rsidDel="00000000" w:rsidR="00000000" w:rsidRPr="00000000">
        <w:rPr>
          <w:rtl w:val="0"/>
        </w:rPr>
        <w:t xml:space="preserve"> is dedicated to providing excellent customer service and maintaining a positive relationship with all families.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have a Complaints procedure in place to ensure all complaints</w:t>
        <w:tab/>
        <w:t xml:space="preserve"> are handled as efficiently and effectively as possible. As a customer of ours, you are entitled to make a complaint to us. The following outlines our procedures for the handling of verbal and written complaints.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Handling Your Complaint</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keepNext w:val="0"/>
        <w:keepLines w:val="0"/>
        <w:spacing w:after="80" w:before="240" w:lineRule="auto"/>
        <w:rPr>
          <w:b w:val="1"/>
          <w:bCs w:val="1"/>
          <w:sz w:val="22"/>
          <w:szCs w:val="22"/>
        </w:rPr>
      </w:pPr>
      <w:bookmarkStart w:colFirst="0" w:colLast="0" w:name="_h6lnbtp5f45z" w:id="0"/>
      <w:bookmarkEnd w:id="0"/>
      <w:r w:rsidDel="00000000" w:rsidR="00000000" w:rsidRPr="00000000">
        <w:rPr>
          <w:b w:val="1"/>
          <w:bCs w:val="1"/>
          <w:sz w:val="22"/>
          <w:szCs w:val="22"/>
          <w:rtl w:val="0"/>
        </w:rPr>
        <w:t xml:space="preserve">Stage one</w:t>
      </w:r>
    </w:p>
    <w:p w:rsidR="00000000" w:rsidDel="00000000" w:rsidP="00000000" w:rsidRDefault="00000000" w:rsidRPr="00000000" w14:paraId="0000000B">
      <w:pPr>
        <w:spacing w:after="40" w:before="240" w:lineRule="auto"/>
        <w:rPr/>
      </w:pPr>
      <w:r w:rsidDel="00000000" w:rsidR="00000000" w:rsidRPr="00000000">
        <w:rPr>
          <w:rtl w:val="0"/>
        </w:rPr>
        <w:t xml:space="preserve">Complaints about aspects of Club activity:</w:t>
      </w:r>
    </w:p>
    <w:p w:rsidR="00000000" w:rsidDel="00000000" w:rsidP="00000000" w:rsidRDefault="00000000" w:rsidRPr="00000000" w14:paraId="0000000C">
      <w:pPr>
        <w:spacing w:after="240" w:before="240" w:lineRule="auto"/>
        <w:ind w:left="720" w:hanging="360"/>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The manager will discuss the matter informally with the parent or carer concerned and aim to reach a satisfactory resolution.</w:t>
      </w:r>
    </w:p>
    <w:p w:rsidR="00000000" w:rsidDel="00000000" w:rsidP="00000000" w:rsidRDefault="00000000" w:rsidRPr="00000000" w14:paraId="0000000D">
      <w:pPr>
        <w:spacing w:after="40" w:before="120" w:lineRule="auto"/>
        <w:rPr/>
      </w:pPr>
      <w:r w:rsidDel="00000000" w:rsidR="00000000" w:rsidRPr="00000000">
        <w:rPr>
          <w:rtl w:val="0"/>
        </w:rPr>
        <w:t xml:space="preserve">Complaints about an individual staff member:</w:t>
      </w:r>
    </w:p>
    <w:p w:rsidR="00000000" w:rsidDel="00000000" w:rsidP="00000000" w:rsidRDefault="00000000" w:rsidRPr="00000000" w14:paraId="0000000E">
      <w:pPr>
        <w:spacing w:after="240" w:before="240" w:lineRule="auto"/>
        <w:ind w:left="720" w:hanging="360"/>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If appropriate the parent will be encouraged to discuss the matter with staff concerned.</w:t>
      </w:r>
    </w:p>
    <w:p w:rsidR="00000000" w:rsidDel="00000000" w:rsidP="00000000" w:rsidRDefault="00000000" w:rsidRPr="00000000" w14:paraId="0000000F">
      <w:pPr>
        <w:spacing w:after="240" w:before="240" w:lineRule="auto"/>
        <w:ind w:left="720" w:hanging="360"/>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If the parent feels that this is not appropriate, the matter will be discussed with the manager, who will then discuss the complaint with the staff member and try to reach a satisfactory resolution.</w:t>
      </w:r>
    </w:p>
    <w:p w:rsidR="00000000" w:rsidDel="00000000" w:rsidP="00000000" w:rsidRDefault="00000000" w:rsidRPr="00000000" w14:paraId="00000010">
      <w:pPr>
        <w:pStyle w:val="Heading2"/>
        <w:keepNext w:val="0"/>
        <w:keepLines w:val="0"/>
        <w:spacing w:after="80" w:before="240" w:lineRule="auto"/>
        <w:rPr>
          <w:b w:val="1"/>
          <w:bCs w:val="1"/>
          <w:sz w:val="22"/>
          <w:szCs w:val="22"/>
        </w:rPr>
      </w:pPr>
      <w:bookmarkStart w:colFirst="0" w:colLast="0" w:name="_qtv2wz2wy53x" w:id="1"/>
      <w:bookmarkEnd w:id="1"/>
      <w:r w:rsidDel="00000000" w:rsidR="00000000" w:rsidRPr="00000000">
        <w:rPr>
          <w:b w:val="1"/>
          <w:bCs w:val="1"/>
          <w:sz w:val="22"/>
          <w:szCs w:val="22"/>
          <w:rtl w:val="0"/>
        </w:rPr>
        <w:t xml:space="preserve">Stage two</w:t>
      </w:r>
    </w:p>
    <w:p w:rsidR="00000000" w:rsidDel="00000000" w:rsidP="00000000" w:rsidRDefault="00000000" w:rsidRPr="00000000" w14:paraId="00000011">
      <w:pPr>
        <w:spacing w:after="40" w:before="240" w:lineRule="auto"/>
        <w:rPr/>
      </w:pPr>
      <w:r w:rsidDel="00000000" w:rsidR="00000000" w:rsidRPr="00000000">
        <w:rPr>
          <w:rtl w:val="0"/>
        </w:rPr>
        <w:t xml:space="preserve">If it is impossible to reach a satisfactory resolution to the complaint through informal discussion, the parent or carer should put their complaint in writing (sent to info@entireclub.co.uk) to the manager. Alternatively, complaints can be made via a telephone call (01280 368 473) The manager will:</w:t>
      </w:r>
    </w:p>
    <w:p w:rsidR="00000000" w:rsidDel="00000000" w:rsidP="00000000" w:rsidRDefault="00000000" w:rsidRPr="00000000" w14:paraId="00000012">
      <w:pPr>
        <w:spacing w:after="240" w:before="240" w:lineRule="auto"/>
        <w:ind w:left="720" w:hanging="360"/>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Acknowledge receipt of the letter within 5 working days.</w:t>
      </w:r>
    </w:p>
    <w:p w:rsidR="00000000" w:rsidDel="00000000" w:rsidP="00000000" w:rsidRDefault="00000000" w:rsidRPr="00000000" w14:paraId="00000013">
      <w:pPr>
        <w:spacing w:after="240" w:before="240" w:lineRule="auto"/>
        <w:ind w:left="720" w:hanging="360"/>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Investigate the matter in full and notify the complainant of the outcome within 28 days of receipt of the written complaint.</w:t>
      </w:r>
    </w:p>
    <w:p w:rsidR="00000000" w:rsidDel="00000000" w:rsidP="00000000" w:rsidRDefault="00000000" w:rsidRPr="00000000" w14:paraId="00000014">
      <w:pPr>
        <w:spacing w:after="240" w:before="240" w:lineRule="auto"/>
        <w:ind w:left="720" w:hanging="360"/>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Send a full response in writing, to all relevant parties, including details of any recommended changes to be made to the Club’s practices or policies as a result of the complaint, if applicable.</w:t>
      </w:r>
    </w:p>
    <w:p w:rsidR="00000000" w:rsidDel="00000000" w:rsidP="00000000" w:rsidRDefault="00000000" w:rsidRPr="00000000" w14:paraId="00000015">
      <w:pPr>
        <w:spacing w:after="240" w:before="240" w:lineRule="auto"/>
        <w:ind w:left="720" w:hanging="360"/>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Meet relevant parties to discuss the Club’s response to the complaint, either together or on an individual basis.</w:t>
      </w:r>
    </w:p>
    <w:p w:rsidR="00000000" w:rsidDel="00000000" w:rsidP="00000000" w:rsidRDefault="00000000" w:rsidRPr="00000000" w14:paraId="00000016">
      <w:pPr>
        <w:spacing w:after="120" w:before="120" w:lineRule="auto"/>
        <w:rPr/>
      </w:pPr>
      <w:r w:rsidDel="00000000" w:rsidR="00000000" w:rsidRPr="00000000">
        <w:rPr>
          <w:rtl w:val="0"/>
        </w:rPr>
        <w:t xml:space="preserve">If child protection or wider safeguarding issues are raised, the manager will refer the situation to the Club’s Designated Safeguarding Lead, who will then contact the Local Authority Designated Officer (LADO) and follow the procedures of the </w:t>
      </w:r>
      <w:r w:rsidDel="00000000" w:rsidR="00000000" w:rsidRPr="00000000">
        <w:rPr>
          <w:b w:val="1"/>
          <w:bCs w:val="1"/>
          <w:rtl w:val="0"/>
        </w:rPr>
        <w:t xml:space="preserve">Safeguarding Children Policy</w:t>
      </w:r>
      <w:r w:rsidDel="00000000" w:rsidR="00000000" w:rsidRPr="00000000">
        <w:rPr>
          <w:rtl w:val="0"/>
        </w:rPr>
        <w:t xml:space="preserve">. If a criminal act may have been committed, the manager will contact the police.</w:t>
      </w:r>
    </w:p>
    <w:p w:rsidR="00000000" w:rsidDel="00000000" w:rsidP="00000000" w:rsidRDefault="00000000" w:rsidRPr="00000000" w14:paraId="00000017">
      <w:pPr>
        <w:pStyle w:val="Heading2"/>
        <w:keepNext w:val="0"/>
        <w:keepLines w:val="0"/>
        <w:spacing w:after="80" w:before="240" w:lineRule="auto"/>
        <w:rPr>
          <w:b w:val="1"/>
          <w:bCs w:val="1"/>
          <w:sz w:val="22"/>
          <w:szCs w:val="22"/>
        </w:rPr>
      </w:pPr>
      <w:bookmarkStart w:colFirst="0" w:colLast="0" w:name="_7e2ru54izjui" w:id="2"/>
      <w:bookmarkEnd w:id="2"/>
      <w:r w:rsidDel="00000000" w:rsidR="00000000" w:rsidRPr="00000000">
        <w:rPr>
          <w:b w:val="1"/>
          <w:bCs w:val="1"/>
          <w:sz w:val="22"/>
          <w:szCs w:val="22"/>
          <w:rtl w:val="0"/>
        </w:rPr>
        <w:t xml:space="preserve">Making a complaint to Ofsted</w:t>
      </w:r>
    </w:p>
    <w:p w:rsidR="00000000" w:rsidDel="00000000" w:rsidP="00000000" w:rsidRDefault="00000000" w:rsidRPr="00000000" w14:paraId="00000018">
      <w:pPr>
        <w:spacing w:after="240" w:before="240" w:lineRule="auto"/>
        <w:rPr/>
      </w:pPr>
      <w:r w:rsidDel="00000000" w:rsidR="00000000" w:rsidRPr="00000000">
        <w:rPr>
          <w:rtl w:val="0"/>
        </w:rPr>
        <w:t xml:space="preserve">Any parent or carer can submit a complaint to Ofsted about </w:t>
      </w:r>
      <w:r w:rsidDel="00000000" w:rsidR="00000000" w:rsidRPr="00000000">
        <w:rPr>
          <w:color w:val="ff0000"/>
          <w:rtl w:val="0"/>
        </w:rPr>
        <w:t xml:space="preserve">xxxxx</w:t>
      </w:r>
      <w:r w:rsidDel="00000000" w:rsidR="00000000" w:rsidRPr="00000000">
        <w:rPr>
          <w:color w:val="0000ff"/>
          <w:rtl w:val="0"/>
        </w:rPr>
        <w:t xml:space="preserve"> </w:t>
      </w:r>
      <w:r w:rsidDel="00000000" w:rsidR="00000000" w:rsidRPr="00000000">
        <w:rPr>
          <w:rtl w:val="0"/>
        </w:rPr>
        <w:t xml:space="preserve">at any time if they believe that we are not meeting the requirements of our registration. Ofsted will consider and investigate all complaints. Ofsted’s email address is: enquiries@ofsted.gov.uk</w:t>
      </w:r>
    </w:p>
    <w:p w:rsidR="00000000" w:rsidDel="00000000" w:rsidP="00000000" w:rsidRDefault="00000000" w:rsidRPr="00000000" w14:paraId="00000019">
      <w:pPr>
        <w:spacing w:after="240" w:before="120" w:lineRule="auto"/>
        <w:rPr/>
      </w:pPr>
      <w:r w:rsidDel="00000000" w:rsidR="00000000" w:rsidRPr="00000000">
        <w:rPr>
          <w:rtl w:val="0"/>
        </w:rPr>
        <w:t xml:space="preserve">Telephone: </w:t>
        <w:tab/>
        <w:t xml:space="preserve">0300 123 1231 (general enquiries)</w:t>
      </w:r>
    </w:p>
    <w:p w:rsidR="00000000" w:rsidDel="00000000" w:rsidP="00000000" w:rsidRDefault="00000000" w:rsidRPr="00000000" w14:paraId="0000001A">
      <w:pPr>
        <w:spacing w:after="240" w:before="240" w:lineRule="auto"/>
        <w:ind w:left="720" w:firstLine="720"/>
        <w:rPr>
          <w:color w:val="272627"/>
        </w:rPr>
      </w:pPr>
      <w:r w:rsidDel="00000000" w:rsidR="00000000" w:rsidRPr="00000000">
        <w:rPr>
          <w:color w:val="272627"/>
          <w:rtl w:val="0"/>
        </w:rPr>
        <w:t xml:space="preserve">0300 123 4666 (complaints)</w:t>
      </w:r>
    </w:p>
    <w:p w:rsidR="00000000" w:rsidDel="00000000" w:rsidP="00000000" w:rsidRDefault="00000000" w:rsidRPr="00000000" w14:paraId="0000001B">
      <w:pPr>
        <w:spacing w:after="240" w:before="240" w:lineRule="auto"/>
        <w:ind w:left="720" w:firstLine="720"/>
        <w:rPr>
          <w:color w:val="272627"/>
        </w:rPr>
      </w:pPr>
      <w:r w:rsidDel="00000000" w:rsidR="00000000" w:rsidRPr="00000000">
        <w:rPr>
          <w:rtl w:val="0"/>
        </w:rPr>
      </w:r>
    </w:p>
    <w:p w:rsidR="00000000" w:rsidDel="00000000" w:rsidP="00000000" w:rsidRDefault="00000000" w:rsidRPr="00000000" w14:paraId="0000001C">
      <w:pPr>
        <w:keepLines w:val="1"/>
        <w:widowControl w:val="0"/>
        <w:spacing w:after="240" w:before="240" w:line="240" w:lineRule="auto"/>
        <w:rPr>
          <w:b w:val="1"/>
          <w:bCs w:val="1"/>
          <w:color w:val="ff0000"/>
        </w:rPr>
      </w:pPr>
      <w:r w:rsidDel="00000000" w:rsidR="00000000" w:rsidRPr="00000000">
        <w:rPr>
          <w:rtl w:val="0"/>
        </w:rPr>
      </w:r>
    </w:p>
    <w:tbl>
      <w:tblPr>
        <w:tblStyle w:val="Table1"/>
        <w:tblW w:w="892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2235"/>
        <w:gridCol w:w="2235"/>
        <w:gridCol w:w="2235"/>
        <w:tblGridChange w:id="0">
          <w:tblGrid>
            <w:gridCol w:w="2220"/>
            <w:gridCol w:w="2235"/>
            <w:gridCol w:w="2235"/>
            <w:gridCol w:w="22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25">
      <w:pPr>
        <w:keepLines w:val="1"/>
        <w:widowControl w:val="0"/>
        <w:spacing w:after="240" w:before="240" w:line="240" w:lineRule="auto"/>
        <w:rPr>
          <w:color w:val="272627"/>
        </w:rPr>
      </w:pPr>
      <w:r w:rsidDel="00000000" w:rsidR="00000000" w:rsidRPr="00000000">
        <w:rPr>
          <w:rtl w:val="0"/>
        </w:rPr>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spacing w:after="240" w:before="240" w:lineRule="auto"/>
        <w:rPr>
          <w:i w:val="1"/>
          <w:iCs w:val="1"/>
        </w:rPr>
      </w:pPr>
      <w:r w:rsidDel="00000000" w:rsidR="00000000" w:rsidRPr="00000000">
        <w:rPr>
          <w:rtl w:val="0"/>
        </w:rPr>
        <w:t xml:space="preserve"> </w:t>
      </w:r>
      <w:r w:rsidDel="00000000" w:rsidR="00000000" w:rsidRPr="00000000">
        <w:rPr>
          <w:rtl w:val="0"/>
        </w:rPr>
        <w:t xml:space="preserve">Written in accordance with the </w:t>
      </w:r>
      <w:r w:rsidDel="00000000" w:rsidR="00000000" w:rsidRPr="00000000">
        <w:rPr>
          <w:i w:val="1"/>
          <w:iCs w:val="1"/>
          <w:rtl w:val="0"/>
        </w:rPr>
        <w:t xml:space="preserve">Statutory Framework for the Early Years Foundation Stage (2025): Safeguarding and Welfare Requirements: Complaints [3.98 – 3.99].</w:t>
      </w:r>
    </w:p>
    <w:p w:rsidR="00000000" w:rsidDel="00000000" w:rsidP="00000000" w:rsidRDefault="00000000" w:rsidRPr="00000000" w14:paraId="00000028">
      <w:pPr>
        <w:spacing w:after="240" w:before="24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sectPr>
      <w:pgSz w:h="16834" w:w="11909" w:orient="portrait"/>
      <w:pgMar w:bottom="1440"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