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6"/>
          <w:szCs w:val="26"/>
        </w:rPr>
      </w:pPr>
      <w:bookmarkStart w:colFirst="0" w:colLast="0" w:name="_3uz85my37iep" w:id="0"/>
      <w:bookmarkEnd w:id="0"/>
      <w:r w:rsidDel="00000000" w:rsidR="00000000" w:rsidRPr="00000000">
        <w:rPr>
          <w:b w:val="1"/>
          <w:bCs w:val="1"/>
          <w:sz w:val="26"/>
          <w:szCs w:val="26"/>
          <w:rtl w:val="0"/>
        </w:rPr>
        <w:t xml:space="preserve">Social Media Policy</w:t>
      </w:r>
    </w:p>
    <w:p w:rsidR="00000000" w:rsidDel="00000000" w:rsidP="00000000" w:rsidRDefault="00000000" w:rsidRPr="00000000" w14:paraId="00000002">
      <w:pPr>
        <w:spacing w:after="240" w:before="240" w:lineRule="auto"/>
        <w:rPr/>
      </w:pPr>
      <w:r w:rsidDel="00000000" w:rsidR="00000000" w:rsidRPr="00000000">
        <w:rPr>
          <w:color w:val="ff0000"/>
          <w:rtl w:val="0"/>
        </w:rPr>
        <w:t xml:space="preserve">xxxxx</w:t>
      </w:r>
      <w:r w:rsidDel="00000000" w:rsidR="00000000" w:rsidRPr="00000000">
        <w:rPr>
          <w:rtl w:val="0"/>
        </w:rPr>
        <w:t xml:space="preserve"> recognises that many staff enjoy connecting with friends and family through social media. However, this must be balanced against our duty to maintain the confidentiality of children and parents attending our Club, and to ensure that the good reputation of </w:t>
      </w:r>
      <w:r w:rsidDel="00000000" w:rsidR="00000000" w:rsidRPr="00000000">
        <w:rPr>
          <w:color w:val="ff0000"/>
          <w:rtl w:val="0"/>
        </w:rPr>
        <w:t xml:space="preserve">xxxxx</w:t>
      </w:r>
      <w:r w:rsidDel="00000000" w:rsidR="00000000" w:rsidRPr="00000000">
        <w:rPr>
          <w:rtl w:val="0"/>
        </w:rPr>
        <w:t xml:space="preserve"> is always upheld.</w:t>
      </w:r>
    </w:p>
    <w:p w:rsidR="00000000" w:rsidDel="00000000" w:rsidP="00000000" w:rsidRDefault="00000000" w:rsidRPr="00000000" w14:paraId="00000003">
      <w:pPr>
        <w:spacing w:after="240" w:before="240" w:lineRule="auto"/>
        <w:rPr/>
      </w:pPr>
      <w:r w:rsidDel="00000000" w:rsidR="00000000" w:rsidRPr="00000000">
        <w:rPr>
          <w:rtl w:val="0"/>
        </w:rPr>
        <w:t xml:space="preserve">Staff must remember that they are ambassadors for </w:t>
      </w:r>
      <w:r w:rsidDel="00000000" w:rsidR="00000000" w:rsidRPr="00000000">
        <w:rPr>
          <w:color w:val="ff0000"/>
          <w:rtl w:val="0"/>
        </w:rPr>
        <w:t xml:space="preserve">xxxxx</w:t>
      </w:r>
      <w:r w:rsidDel="00000000" w:rsidR="00000000" w:rsidRPr="00000000">
        <w:rPr>
          <w:rtl w:val="0"/>
        </w:rPr>
        <w:t xml:space="preserve"> both within and outside of working hours and are expected to conduct themselves professionally and responsibly when using social media platforms.</w:t>
      </w:r>
    </w:p>
    <w:p w:rsidR="00000000" w:rsidDel="00000000" w:rsidP="00000000" w:rsidRDefault="00000000" w:rsidRPr="00000000" w14:paraId="00000004">
      <w:pPr>
        <w:pStyle w:val="Heading3"/>
        <w:keepNext w:val="0"/>
        <w:keepLines w:val="0"/>
        <w:spacing w:before="280" w:lineRule="auto"/>
        <w:rPr>
          <w:b w:val="1"/>
          <w:bCs w:val="1"/>
          <w:color w:val="000000"/>
          <w:sz w:val="22"/>
          <w:szCs w:val="22"/>
        </w:rPr>
      </w:pPr>
      <w:bookmarkStart w:colFirst="0" w:colLast="0" w:name="_mj0m6nxopli1" w:id="1"/>
      <w:bookmarkEnd w:id="1"/>
      <w:r w:rsidDel="00000000" w:rsidR="00000000" w:rsidRPr="00000000">
        <w:rPr>
          <w:b w:val="1"/>
          <w:bCs w:val="1"/>
          <w:color w:val="000000"/>
          <w:sz w:val="22"/>
          <w:szCs w:val="22"/>
          <w:rtl w:val="0"/>
        </w:rPr>
        <w:t xml:space="preserve">Scope</w:t>
      </w:r>
    </w:p>
    <w:p w:rsidR="00000000" w:rsidDel="00000000" w:rsidP="00000000" w:rsidRDefault="00000000" w:rsidRPr="00000000" w14:paraId="00000005">
      <w:pPr>
        <w:spacing w:after="240" w:before="240" w:lineRule="auto"/>
        <w:rPr/>
      </w:pPr>
      <w:r w:rsidDel="00000000" w:rsidR="00000000" w:rsidRPr="00000000">
        <w:rPr>
          <w:rtl w:val="0"/>
        </w:rPr>
        <w:t xml:space="preserve">This policy covers (but is not limited to) the following social media platforms:</w:t>
      </w:r>
    </w:p>
    <w:p w:rsidR="00000000" w:rsidDel="00000000" w:rsidP="00000000" w:rsidRDefault="00000000" w:rsidRPr="00000000" w14:paraId="00000006">
      <w:pPr>
        <w:numPr>
          <w:ilvl w:val="0"/>
          <w:numId w:val="2"/>
        </w:numPr>
        <w:spacing w:after="0" w:afterAutospacing="0" w:before="240" w:lineRule="auto"/>
        <w:ind w:left="720" w:hanging="360"/>
        <w:rPr/>
      </w:pPr>
      <w:r w:rsidDel="00000000" w:rsidR="00000000" w:rsidRPr="00000000">
        <w:rPr>
          <w:rtl w:val="0"/>
        </w:rPr>
        <w:t xml:space="preserve">Facebook</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rPr/>
      </w:pPr>
      <w:r w:rsidDel="00000000" w:rsidR="00000000" w:rsidRPr="00000000">
        <w:rPr>
          <w:rtl w:val="0"/>
        </w:rPr>
        <w:t xml:space="preserve">Instagram</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rPr/>
      </w:pPr>
      <w:r w:rsidDel="00000000" w:rsidR="00000000" w:rsidRPr="00000000">
        <w:rPr>
          <w:rtl w:val="0"/>
        </w:rPr>
        <w:t xml:space="preserve">TikTok</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rPr/>
      </w:pPr>
      <w:r w:rsidDel="00000000" w:rsidR="00000000" w:rsidRPr="00000000">
        <w:rPr>
          <w:rtl w:val="0"/>
        </w:rPr>
        <w:t xml:space="preserve">X (formerly Twitter)</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rPr/>
      </w:pPr>
      <w:r w:rsidDel="00000000" w:rsidR="00000000" w:rsidRPr="00000000">
        <w:rPr>
          <w:rtl w:val="0"/>
        </w:rPr>
        <w:t xml:space="preserve">YouTube</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rPr/>
      </w:pPr>
      <w:r w:rsidDel="00000000" w:rsidR="00000000" w:rsidRPr="00000000">
        <w:rPr>
          <w:rtl w:val="0"/>
        </w:rPr>
        <w:t xml:space="preserve">Threads</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rPr/>
      </w:pPr>
      <w:r w:rsidDel="00000000" w:rsidR="00000000" w:rsidRPr="00000000">
        <w:rPr>
          <w:rtl w:val="0"/>
        </w:rPr>
        <w:t xml:space="preserve">Clubhouse</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rPr/>
      </w:pPr>
      <w:r w:rsidDel="00000000" w:rsidR="00000000" w:rsidRPr="00000000">
        <w:rPr>
          <w:rtl w:val="0"/>
        </w:rPr>
        <w:t xml:space="preserve">Tumblr</w:t>
        <w:br w:type="textWrapping"/>
      </w:r>
    </w:p>
    <w:p w:rsidR="00000000" w:rsidDel="00000000" w:rsidP="00000000" w:rsidRDefault="00000000" w:rsidRPr="00000000" w14:paraId="0000000E">
      <w:pPr>
        <w:numPr>
          <w:ilvl w:val="0"/>
          <w:numId w:val="2"/>
        </w:numPr>
        <w:spacing w:after="0" w:afterAutospacing="0" w:before="0" w:beforeAutospacing="0" w:lineRule="auto"/>
        <w:ind w:left="720" w:hanging="360"/>
        <w:rPr/>
      </w:pPr>
      <w:r w:rsidDel="00000000" w:rsidR="00000000" w:rsidRPr="00000000">
        <w:rPr>
          <w:rtl w:val="0"/>
        </w:rPr>
        <w:t xml:space="preserve">Personal blogs and websites</w:t>
        <w:br w:type="textWrapping"/>
      </w:r>
    </w:p>
    <w:p w:rsidR="00000000" w:rsidDel="00000000" w:rsidP="00000000" w:rsidRDefault="00000000" w:rsidRPr="00000000" w14:paraId="0000000F">
      <w:pPr>
        <w:numPr>
          <w:ilvl w:val="0"/>
          <w:numId w:val="2"/>
        </w:numPr>
        <w:spacing w:after="0" w:afterAutospacing="0" w:before="0" w:beforeAutospacing="0" w:lineRule="auto"/>
        <w:ind w:left="720" w:hanging="360"/>
        <w:rPr/>
      </w:pPr>
      <w:r w:rsidDel="00000000" w:rsidR="00000000" w:rsidRPr="00000000">
        <w:rPr>
          <w:rtl w:val="0"/>
        </w:rPr>
        <w:t xml:space="preserve">Comments posted on third-party blogs or websites</w:t>
        <w:br w:type="textWrapping"/>
      </w:r>
    </w:p>
    <w:p w:rsidR="00000000" w:rsidDel="00000000" w:rsidP="00000000" w:rsidRDefault="00000000" w:rsidRPr="00000000" w14:paraId="00000010">
      <w:pPr>
        <w:numPr>
          <w:ilvl w:val="0"/>
          <w:numId w:val="2"/>
        </w:numPr>
        <w:spacing w:after="240" w:before="0" w:beforeAutospacing="0" w:lineRule="auto"/>
        <w:ind w:left="720" w:hanging="360"/>
        <w:rPr/>
      </w:pPr>
      <w:r w:rsidDel="00000000" w:rsidR="00000000" w:rsidRPr="00000000">
        <w:rPr>
          <w:rtl w:val="0"/>
        </w:rPr>
        <w:t xml:space="preserve">Online forums or community groups</w:t>
        <w:br w:type="textWrapping"/>
      </w:r>
    </w:p>
    <w:p w:rsidR="00000000" w:rsidDel="00000000" w:rsidP="00000000" w:rsidRDefault="00000000" w:rsidRPr="00000000" w14:paraId="00000011">
      <w:pPr>
        <w:pStyle w:val="Heading3"/>
        <w:keepNext w:val="0"/>
        <w:keepLines w:val="0"/>
        <w:spacing w:before="280" w:lineRule="auto"/>
        <w:rPr>
          <w:b w:val="1"/>
          <w:bCs w:val="1"/>
          <w:color w:val="000000"/>
          <w:sz w:val="22"/>
          <w:szCs w:val="22"/>
        </w:rPr>
      </w:pPr>
      <w:bookmarkStart w:colFirst="0" w:colLast="0" w:name="_tc841qm8cy64" w:id="2"/>
      <w:bookmarkEnd w:id="2"/>
      <w:r w:rsidDel="00000000" w:rsidR="00000000" w:rsidRPr="00000000">
        <w:rPr>
          <w:b w:val="1"/>
          <w:bCs w:val="1"/>
          <w:color w:val="000000"/>
          <w:sz w:val="22"/>
          <w:szCs w:val="22"/>
          <w:rtl w:val="0"/>
        </w:rPr>
        <w:t xml:space="preserve">Social Media Rules</w:t>
      </w:r>
    </w:p>
    <w:p w:rsidR="00000000" w:rsidDel="00000000" w:rsidP="00000000" w:rsidRDefault="00000000" w:rsidRPr="00000000" w14:paraId="00000012">
      <w:pPr>
        <w:spacing w:after="240" w:before="240" w:lineRule="auto"/>
        <w:rPr/>
      </w:pPr>
      <w:r w:rsidDel="00000000" w:rsidR="00000000" w:rsidRPr="00000000">
        <w:rPr>
          <w:rtl w:val="0"/>
        </w:rPr>
        <w:t xml:space="preserve">When using social media sites, staff must not:</w:t>
      </w:r>
    </w:p>
    <w:p w:rsidR="00000000" w:rsidDel="00000000" w:rsidP="00000000" w:rsidRDefault="00000000" w:rsidRPr="00000000" w14:paraId="00000013">
      <w:pPr>
        <w:numPr>
          <w:ilvl w:val="0"/>
          <w:numId w:val="1"/>
        </w:numPr>
        <w:spacing w:after="0" w:afterAutospacing="0" w:before="240" w:lineRule="auto"/>
        <w:ind w:left="720" w:hanging="360"/>
        <w:rPr/>
      </w:pPr>
      <w:r w:rsidDel="00000000" w:rsidR="00000000" w:rsidRPr="00000000">
        <w:rPr>
          <w:rtl w:val="0"/>
        </w:rPr>
        <w:t xml:space="preserve">Post or discuss anything that could damage the reputation of</w:t>
      </w:r>
      <w:r w:rsidDel="00000000" w:rsidR="00000000" w:rsidRPr="00000000">
        <w:rPr>
          <w:color w:val="ff0000"/>
          <w:rtl w:val="0"/>
        </w:rPr>
        <w:t xml:space="preserve"> xxxxx</w:t>
      </w:r>
      <w:r w:rsidDel="00000000" w:rsidR="00000000" w:rsidRPr="00000000">
        <w:rPr>
          <w:rtl w:val="0"/>
        </w:rPr>
        <w:t xml:space="preserve">.</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rPr/>
      </w:pPr>
      <w:r w:rsidDel="00000000" w:rsidR="00000000" w:rsidRPr="00000000">
        <w:rPr>
          <w:rtl w:val="0"/>
        </w:rPr>
        <w:t xml:space="preserve">Post any comments, images, or opinions that could offend or upset other staff members, parents, or children associated with the Club.</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rPr/>
      </w:pPr>
      <w:r w:rsidDel="00000000" w:rsidR="00000000" w:rsidRPr="00000000">
        <w:rPr>
          <w:rtl w:val="0"/>
        </w:rPr>
        <w:t xml:space="preserve">Publish photographs, videos, or materials that could identify children or the Club in any way.</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rPr/>
      </w:pPr>
      <w:r w:rsidDel="00000000" w:rsidR="00000000" w:rsidRPr="00000000">
        <w:rPr>
          <w:rtl w:val="0"/>
        </w:rPr>
        <w:t xml:space="preserve">Accept friend requests or follow requests from parents or carers of children attending the Club, unless there was a pre-existing personal relationship prior to their attendance.</w:t>
        <w:br w:type="textWrapping"/>
      </w:r>
    </w:p>
    <w:p w:rsidR="00000000" w:rsidDel="00000000" w:rsidP="00000000" w:rsidRDefault="00000000" w:rsidRPr="00000000" w14:paraId="00000017">
      <w:pPr>
        <w:numPr>
          <w:ilvl w:val="0"/>
          <w:numId w:val="1"/>
        </w:numPr>
        <w:spacing w:after="240" w:before="0" w:beforeAutospacing="0" w:lineRule="auto"/>
        <w:ind w:left="720" w:hanging="360"/>
        <w:rPr/>
      </w:pPr>
      <w:r w:rsidDel="00000000" w:rsidR="00000000" w:rsidRPr="00000000">
        <w:rPr>
          <w:rtl w:val="0"/>
        </w:rPr>
        <w:t xml:space="preserve">Discuss with parents any issues relating to a child or the Club via social media. Instead, invite the parent to speak in person at the Club, or contact the Manager directly if the matter is urgent.</w:t>
        <w:br w:type="textWrapping"/>
      </w:r>
    </w:p>
    <w:p w:rsidR="00000000" w:rsidDel="00000000" w:rsidP="00000000" w:rsidRDefault="00000000" w:rsidRPr="00000000" w14:paraId="00000018">
      <w:pPr>
        <w:spacing w:after="240" w:before="240" w:lineRule="auto"/>
        <w:rPr/>
      </w:pPr>
      <w:r w:rsidDel="00000000" w:rsidR="00000000" w:rsidRPr="00000000">
        <w:rPr>
          <w:rtl w:val="0"/>
        </w:rPr>
        <w:t xml:space="preserve">Any member of staff who breaches confidentiality, harms the reputation of </w:t>
      </w:r>
      <w:r w:rsidDel="00000000" w:rsidR="00000000" w:rsidRPr="00000000">
        <w:rPr>
          <w:color w:val="ff0000"/>
          <w:rtl w:val="0"/>
        </w:rPr>
        <w:t xml:space="preserve">xxxxx</w:t>
      </w:r>
      <w:r w:rsidDel="00000000" w:rsidR="00000000" w:rsidRPr="00000000">
        <w:rPr>
          <w:rtl w:val="0"/>
        </w:rPr>
        <w:t xml:space="preserve">, or publishes unauthorised images or information about the setting, staff, or children will face disciplinary action in accordance with the Staff Disciplinary Policy.</w:t>
      </w:r>
    </w:p>
    <w:p w:rsidR="00000000" w:rsidDel="00000000" w:rsidP="00000000" w:rsidRDefault="00000000" w:rsidRPr="00000000" w14:paraId="00000019">
      <w:pPr>
        <w:pStyle w:val="Heading3"/>
        <w:keepNext w:val="0"/>
        <w:keepLines w:val="0"/>
        <w:spacing w:before="280" w:lineRule="auto"/>
        <w:rPr>
          <w:b w:val="1"/>
          <w:bCs w:val="1"/>
          <w:color w:val="000000"/>
          <w:sz w:val="22"/>
          <w:szCs w:val="22"/>
        </w:rPr>
      </w:pPr>
      <w:bookmarkStart w:colFirst="0" w:colLast="0" w:name="_qn8bu3d727az" w:id="3"/>
      <w:bookmarkEnd w:id="3"/>
      <w:r w:rsidDel="00000000" w:rsidR="00000000" w:rsidRPr="00000000">
        <w:rPr>
          <w:b w:val="1"/>
          <w:bCs w:val="1"/>
          <w:color w:val="000000"/>
          <w:sz w:val="22"/>
          <w:szCs w:val="22"/>
          <w:rtl w:val="0"/>
        </w:rPr>
        <w:t xml:space="preserve">General Cautions for Using Social Media</w:t>
      </w:r>
    </w:p>
    <w:p w:rsidR="00000000" w:rsidDel="00000000" w:rsidP="00000000" w:rsidRDefault="00000000" w:rsidRPr="00000000" w14:paraId="0000001A">
      <w:pPr>
        <w:spacing w:after="240" w:before="240" w:lineRule="auto"/>
        <w:rPr/>
      </w:pPr>
      <w:r w:rsidDel="00000000" w:rsidR="00000000" w:rsidRPr="00000000">
        <w:rPr>
          <w:rtl w:val="0"/>
        </w:rPr>
        <w:t xml:space="preserve">When using social media in any context, staff should remember:</w:t>
      </w:r>
    </w:p>
    <w:p w:rsidR="00000000" w:rsidDel="00000000" w:rsidP="00000000" w:rsidRDefault="00000000" w:rsidRPr="00000000" w14:paraId="0000001B">
      <w:pPr>
        <w:numPr>
          <w:ilvl w:val="0"/>
          <w:numId w:val="3"/>
        </w:numPr>
        <w:spacing w:after="0" w:afterAutospacing="0" w:before="240" w:lineRule="auto"/>
        <w:ind w:left="720" w:hanging="360"/>
        <w:rPr/>
      </w:pPr>
      <w:r w:rsidDel="00000000" w:rsidR="00000000" w:rsidRPr="00000000">
        <w:rPr>
          <w:rtl w:val="0"/>
        </w:rPr>
        <w:t xml:space="preserve">No information shared online is ever completely secure. If you would not want information to become public, do not post it online.</w:t>
        <w:br w:type="textWrapping"/>
      </w:r>
    </w:p>
    <w:p w:rsidR="00000000" w:rsidDel="00000000" w:rsidP="00000000" w:rsidRDefault="00000000" w:rsidRPr="00000000" w14:paraId="0000001C">
      <w:pPr>
        <w:numPr>
          <w:ilvl w:val="0"/>
          <w:numId w:val="3"/>
        </w:numPr>
        <w:spacing w:after="0" w:afterAutospacing="0" w:before="0" w:beforeAutospacing="0" w:lineRule="auto"/>
        <w:ind w:left="720" w:hanging="360"/>
        <w:rPr/>
      </w:pPr>
      <w:r w:rsidDel="00000000" w:rsidR="00000000" w:rsidRPr="00000000">
        <w:rPr>
          <w:rtl w:val="0"/>
        </w:rPr>
        <w:t xml:space="preserve">Once an image or statement is posted publicly, it may remain accessible indefinitely. Even deleted posts can often be retrieved or shared further.</w:t>
        <w:br w:type="textWrapping"/>
      </w:r>
    </w:p>
    <w:p w:rsidR="00000000" w:rsidDel="00000000" w:rsidP="00000000" w:rsidRDefault="00000000" w:rsidRPr="00000000" w14:paraId="0000001D">
      <w:pPr>
        <w:numPr>
          <w:ilvl w:val="0"/>
          <w:numId w:val="3"/>
        </w:numPr>
        <w:spacing w:after="240" w:before="0" w:beforeAutospacing="0" w:lineRule="auto"/>
        <w:ind w:left="720" w:hanging="360"/>
        <w:rPr/>
      </w:pPr>
      <w:r w:rsidDel="00000000" w:rsidR="00000000" w:rsidRPr="00000000">
        <w:rPr>
          <w:rtl w:val="0"/>
        </w:rPr>
        <w:t xml:space="preserve">Comments or content shared privately can be easily copied or forwarded, so always communicate with professionalism and discretion.</w:t>
      </w:r>
    </w:p>
    <w:p w:rsidR="00000000" w:rsidDel="00000000" w:rsidP="00000000" w:rsidRDefault="00000000" w:rsidRPr="00000000" w14:paraId="0000001E">
      <w:pPr>
        <w:keepLines w:val="1"/>
        <w:widowControl w:val="0"/>
        <w:spacing w:after="240" w:before="240" w:line="240" w:lineRule="auto"/>
        <w:rPr>
          <w:b w:val="1"/>
          <w:bCs w:val="1"/>
          <w:color w:val="ff0000"/>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1260"/>
        <w:gridCol w:w="3210"/>
        <w:tblGridChange w:id="0">
          <w:tblGrid>
            <w:gridCol w:w="2235"/>
            <w:gridCol w:w="2235"/>
            <w:gridCol w:w="1260"/>
            <w:gridCol w:w="32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0000"/>
              </w:rPr>
            </w:pPr>
            <w:r w:rsidDel="00000000" w:rsidR="00000000" w:rsidRPr="00000000">
              <w:rPr>
                <w:b w:val="1"/>
                <w:bCs w:val="1"/>
                <w:color w:val="ff0000"/>
                <w:rtl w:val="0"/>
              </w:rPr>
              <w:t xml:space="preserve">xx/xx/xxxx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0000"/>
              </w:rPr>
            </w:pPr>
            <w:r w:rsidDel="00000000" w:rsidR="00000000" w:rsidRPr="00000000">
              <w:rPr>
                <w:b w:val="1"/>
                <w:bCs w:val="1"/>
                <w:color w:val="ff0000"/>
                <w:rtl w:val="0"/>
              </w:rPr>
              <w:t xml:space="preserve">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0000"/>
              </w:rPr>
            </w:pPr>
            <w:r w:rsidDel="00000000" w:rsidR="00000000" w:rsidRPr="00000000">
              <w:rPr>
                <w:b w:val="1"/>
                <w:bCs w:val="1"/>
                <w:color w:val="ff0000"/>
                <w:rtl w:val="0"/>
              </w:rPr>
              <w:t xml:space="preserve">xxxxx</w:t>
            </w:r>
          </w:p>
        </w:tc>
      </w:tr>
    </w:tbl>
    <w:p w:rsidR="00000000" w:rsidDel="00000000" w:rsidP="00000000" w:rsidRDefault="00000000" w:rsidRPr="00000000" w14:paraId="00000027">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28">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