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240" w:lineRule="auto"/>
        <w:jc w:val="center"/>
        <w:rPr>
          <w:b w:val="1"/>
          <w:bCs w:val="1"/>
          <w:sz w:val="26"/>
          <w:szCs w:val="26"/>
        </w:rPr>
      </w:pPr>
      <w:bookmarkStart w:colFirst="0" w:colLast="0" w:name="_a0y0h4p5nayn" w:id="0"/>
      <w:bookmarkEnd w:id="0"/>
      <w:r w:rsidDel="00000000" w:rsidR="00000000" w:rsidRPr="00000000">
        <w:rPr>
          <w:b w:val="1"/>
          <w:bCs w:val="1"/>
          <w:color w:val="ff0000"/>
          <w:sz w:val="26"/>
          <w:szCs w:val="26"/>
          <w:rtl w:val="0"/>
        </w:rPr>
        <w:t xml:space="preserve">Xxxxx </w:t>
      </w:r>
      <w:r w:rsidDel="00000000" w:rsidR="00000000" w:rsidRPr="00000000">
        <w:rPr>
          <w:b w:val="1"/>
          <w:bCs w:val="1"/>
          <w:color w:val="000000"/>
          <w:sz w:val="26"/>
          <w:szCs w:val="26"/>
          <w:rtl w:val="0"/>
        </w:rPr>
        <w:t xml:space="preserve">Staff Grievance Policy</w:t>
      </w:r>
      <w:r w:rsidDel="00000000" w:rsidR="00000000" w:rsidRPr="00000000">
        <w:rPr>
          <w:rtl w:val="0"/>
        </w:rPr>
      </w:r>
    </w:p>
    <w:p w:rsidR="00000000" w:rsidDel="00000000" w:rsidP="00000000" w:rsidRDefault="00000000" w:rsidRPr="00000000" w14:paraId="00000002">
      <w:pPr>
        <w:pStyle w:val="Heading3"/>
        <w:keepNext w:val="0"/>
        <w:keepLines w:val="0"/>
        <w:spacing w:before="280" w:line="240" w:lineRule="auto"/>
        <w:rPr>
          <w:b w:val="1"/>
          <w:bCs w:val="1"/>
          <w:color w:val="000000"/>
          <w:sz w:val="22"/>
          <w:szCs w:val="22"/>
        </w:rPr>
      </w:pPr>
      <w:bookmarkStart w:colFirst="0" w:colLast="0" w:name="_4govzjr7qax3" w:id="1"/>
      <w:bookmarkEnd w:id="1"/>
      <w:r w:rsidDel="00000000" w:rsidR="00000000" w:rsidRPr="00000000">
        <w:rPr>
          <w:b w:val="1"/>
          <w:bCs w:val="1"/>
          <w:color w:val="000000"/>
          <w:sz w:val="22"/>
          <w:szCs w:val="22"/>
          <w:rtl w:val="0"/>
        </w:rPr>
        <w:t xml:space="preserve">Policy Statement</w:t>
      </w:r>
    </w:p>
    <w:p w:rsidR="00000000" w:rsidDel="00000000" w:rsidP="00000000" w:rsidRDefault="00000000" w:rsidRPr="00000000" w14:paraId="00000003">
      <w:pPr>
        <w:spacing w:after="240" w:before="240" w:line="240" w:lineRule="auto"/>
        <w:rPr/>
      </w:pPr>
      <w:r w:rsidDel="00000000" w:rsidR="00000000" w:rsidRPr="00000000">
        <w:rPr>
          <w:rtl w:val="0"/>
        </w:rPr>
        <w:t xml:space="preserve">At </w:t>
      </w:r>
      <w:r w:rsidDel="00000000" w:rsidR="00000000" w:rsidRPr="00000000">
        <w:rPr>
          <w:color w:val="ff0000"/>
          <w:rtl w:val="0"/>
        </w:rPr>
        <w:t xml:space="preserve">xxxxx</w:t>
      </w:r>
      <w:r w:rsidDel="00000000" w:rsidR="00000000" w:rsidRPr="00000000">
        <w:rPr>
          <w:rtl w:val="0"/>
        </w:rPr>
        <w:t xml:space="preserve">, we are committed to creating a positive, respectful, and supportive working environment for all members of our team. We believe that when staff feel valued and heard, they are better able to provide the highest quality care and experiences for the children and families we serve.</w:t>
      </w:r>
    </w:p>
    <w:p w:rsidR="00000000" w:rsidDel="00000000" w:rsidP="00000000" w:rsidRDefault="00000000" w:rsidRPr="00000000" w14:paraId="00000004">
      <w:pPr>
        <w:spacing w:after="240" w:before="240" w:line="240" w:lineRule="auto"/>
        <w:rPr/>
      </w:pPr>
      <w:r w:rsidDel="00000000" w:rsidR="00000000" w:rsidRPr="00000000">
        <w:rPr>
          <w:rtl w:val="0"/>
        </w:rPr>
        <w:t xml:space="preserve">We recognise that from time to time, concerns or disagreements may arise. This policy provides a fair and transparent process to ensure that any grievances are handled promptly, consistently, and with care — in line with the Statutory Framework for the Early Years Foundation Stage (EYFS 2025) and ACAS best practice.</w:t>
      </w:r>
    </w:p>
    <w:p w:rsidR="00000000" w:rsidDel="00000000" w:rsidP="00000000" w:rsidRDefault="00000000" w:rsidRPr="00000000" w14:paraId="00000005">
      <w:pPr>
        <w:spacing w:after="240" w:before="240" w:line="240" w:lineRule="auto"/>
        <w:rPr/>
      </w:pPr>
      <w:r w:rsidDel="00000000" w:rsidR="00000000" w:rsidRPr="00000000">
        <w:rPr>
          <w:rtl w:val="0"/>
        </w:rPr>
        <w:t xml:space="preserve">Open communication and mutual respect lie at the heart of xxxxx’s ethos, and we encourage all staff to raise any issues at the earliest opportunity so they can be resolved constructively.</w:t>
      </w:r>
    </w:p>
    <w:p w:rsidR="00000000" w:rsidDel="00000000" w:rsidP="00000000" w:rsidRDefault="00000000" w:rsidRPr="00000000" w14:paraId="00000006">
      <w:pPr>
        <w:pStyle w:val="Heading3"/>
        <w:keepNext w:val="0"/>
        <w:keepLines w:val="0"/>
        <w:spacing w:before="280" w:line="240" w:lineRule="auto"/>
        <w:rPr>
          <w:b w:val="1"/>
          <w:bCs w:val="1"/>
          <w:color w:val="000000"/>
          <w:sz w:val="22"/>
          <w:szCs w:val="22"/>
        </w:rPr>
      </w:pPr>
      <w:bookmarkStart w:colFirst="0" w:colLast="0" w:name="_194ne48laulc" w:id="2"/>
      <w:bookmarkEnd w:id="2"/>
      <w:r w:rsidDel="00000000" w:rsidR="00000000" w:rsidRPr="00000000">
        <w:rPr>
          <w:b w:val="1"/>
          <w:bCs w:val="1"/>
          <w:color w:val="000000"/>
          <w:sz w:val="22"/>
          <w:szCs w:val="22"/>
          <w:rtl w:val="0"/>
        </w:rPr>
        <w:t xml:space="preserve">Scope</w:t>
      </w:r>
    </w:p>
    <w:p w:rsidR="00000000" w:rsidDel="00000000" w:rsidP="00000000" w:rsidRDefault="00000000" w:rsidRPr="00000000" w14:paraId="00000007">
      <w:pPr>
        <w:spacing w:after="240" w:before="240" w:line="240" w:lineRule="auto"/>
        <w:rPr/>
      </w:pPr>
      <w:r w:rsidDel="00000000" w:rsidR="00000000" w:rsidRPr="00000000">
        <w:rPr>
          <w:rtl w:val="0"/>
        </w:rPr>
        <w:t xml:space="preserve">This policy applies to all employees of </w:t>
      </w:r>
      <w:r w:rsidDel="00000000" w:rsidR="00000000" w:rsidRPr="00000000">
        <w:rPr>
          <w:color w:val="ff0000"/>
          <w:rtl w:val="0"/>
        </w:rPr>
        <w:t xml:space="preserve">xxxxx</w:t>
      </w:r>
      <w:r w:rsidDel="00000000" w:rsidR="00000000" w:rsidRPr="00000000">
        <w:rPr>
          <w:rtl w:val="0"/>
        </w:rPr>
        <w:t xml:space="preserve">, whether full-time, part-time, temporary, or permanent.</w:t>
      </w:r>
    </w:p>
    <w:p w:rsidR="00000000" w:rsidDel="00000000" w:rsidP="00000000" w:rsidRDefault="00000000" w:rsidRPr="00000000" w14:paraId="00000008">
      <w:pPr>
        <w:spacing w:after="240" w:before="240" w:line="240" w:lineRule="auto"/>
        <w:rPr/>
      </w:pPr>
      <w:r w:rsidDel="00000000" w:rsidR="00000000" w:rsidRPr="00000000">
        <w:rPr>
          <w:rtl w:val="0"/>
        </w:rPr>
        <w:t xml:space="preserve"> It covers any concerns or complaints relating to:</w:t>
      </w:r>
    </w:p>
    <w:p w:rsidR="00000000" w:rsidDel="00000000" w:rsidP="00000000" w:rsidRDefault="00000000" w:rsidRPr="00000000" w14:paraId="00000009">
      <w:pPr>
        <w:spacing w:after="240" w:before="240" w:line="240" w:lineRule="auto"/>
        <w:rPr/>
      </w:pPr>
      <w:r w:rsidDel="00000000" w:rsidR="00000000" w:rsidRPr="00000000">
        <w:rPr>
          <w:rtl w:val="0"/>
        </w:rPr>
        <w:t xml:space="preserve">- Working conditions or practices</w:t>
        <w:br w:type="textWrapping"/>
        <w:t xml:space="preserve">- Relationships with colleagues or management</w:t>
        <w:br w:type="textWrapping"/>
        <w:t xml:space="preserve">- Health and safety concerns</w:t>
        <w:br w:type="textWrapping"/>
        <w:t xml:space="preserve">- Discrimination, harassment, or bullying</w:t>
        <w:br w:type="textWrapping"/>
        <w:t xml:space="preserve">- Pay, workload, or terms of employment</w:t>
        <w:br w:type="textWrapping"/>
        <w:t xml:space="preserve">- Any other matter that affects an employee’s role or wellbeing at work</w:t>
        <w:br w:type="textWrapping"/>
      </w:r>
    </w:p>
    <w:p w:rsidR="00000000" w:rsidDel="00000000" w:rsidP="00000000" w:rsidRDefault="00000000" w:rsidRPr="00000000" w14:paraId="0000000A">
      <w:pPr>
        <w:spacing w:after="240" w:before="240" w:line="240" w:lineRule="auto"/>
        <w:rPr>
          <w:b w:val="1"/>
          <w:bCs w:val="1"/>
          <w:color w:val="000000"/>
          <w:sz w:val="22"/>
          <w:szCs w:val="22"/>
        </w:rPr>
      </w:pPr>
      <w:r w:rsidDel="00000000" w:rsidR="00000000" w:rsidRPr="00000000">
        <w:rPr>
          <w:b w:val="1"/>
          <w:bCs w:val="1"/>
          <w:color w:val="000000"/>
          <w:sz w:val="22"/>
          <w:szCs w:val="22"/>
          <w:rtl w:val="0"/>
        </w:rPr>
        <w:t xml:space="preserve">Principles</w:t>
      </w:r>
    </w:p>
    <w:p w:rsidR="00000000" w:rsidDel="00000000" w:rsidP="00000000" w:rsidRDefault="00000000" w:rsidRPr="00000000" w14:paraId="0000000B">
      <w:pPr>
        <w:pStyle w:val="Heading3"/>
        <w:keepNext w:val="0"/>
        <w:keepLines w:val="0"/>
        <w:spacing w:before="0" w:line="240" w:lineRule="auto"/>
        <w:rPr>
          <w:sz w:val="22"/>
          <w:szCs w:val="22"/>
        </w:rPr>
      </w:pPr>
      <w:bookmarkStart w:colFirst="0" w:colLast="0" w:name="_lisxuwpilo7r" w:id="3"/>
      <w:bookmarkEnd w:id="3"/>
      <w:r w:rsidDel="00000000" w:rsidR="00000000" w:rsidRPr="00000000">
        <w:rPr>
          <w:sz w:val="22"/>
          <w:szCs w:val="22"/>
          <w:rtl w:val="0"/>
        </w:rPr>
        <w:t xml:space="preserve">- All grievances will be dealt with seriously, fairly, and confidentially.</w:t>
        <w:br w:type="textWrapping"/>
        <w:t xml:space="preserve">- Employees will have a full opportunity to explain their concern and provide evidence or witnesses where relevant.</w:t>
        <w:br w:type="textWrapping"/>
        <w:t xml:space="preserve">- No employee will face discrimination, retaliation, or victimisation for raising a genuine grievance.</w:t>
        <w:br w:type="textWrapping"/>
        <w:t xml:space="preserve">- We will aim to resolve all matters informally and quickly, wherever possible.</w:t>
        <w:br w:type="textWrapping"/>
        <w:t xml:space="preserve">- Accurate and confidential records will be maintained in compliance with data protection legislation (UK GDPR).</w:t>
        <w:br w:type="textWrapping"/>
      </w:r>
    </w:p>
    <w:p w:rsidR="00000000" w:rsidDel="00000000" w:rsidP="00000000" w:rsidRDefault="00000000" w:rsidRPr="00000000" w14:paraId="0000000C">
      <w:pPr>
        <w:pStyle w:val="Heading3"/>
        <w:keepNext w:val="0"/>
        <w:keepLines w:val="0"/>
        <w:spacing w:before="0" w:line="240" w:lineRule="auto"/>
        <w:rPr>
          <w:b w:val="1"/>
          <w:bCs w:val="1"/>
          <w:color w:val="000000"/>
          <w:sz w:val="22"/>
          <w:szCs w:val="22"/>
        </w:rPr>
      </w:pPr>
      <w:bookmarkStart w:colFirst="0" w:colLast="0" w:name="_6wgwz1fldm26" w:id="4"/>
      <w:bookmarkEnd w:id="4"/>
      <w:r w:rsidDel="00000000" w:rsidR="00000000" w:rsidRPr="00000000">
        <w:rPr>
          <w:b w:val="1"/>
          <w:bCs w:val="1"/>
          <w:color w:val="000000"/>
          <w:sz w:val="22"/>
          <w:szCs w:val="22"/>
          <w:rtl w:val="0"/>
        </w:rPr>
        <w:t xml:space="preserve">Informal Resolution</w:t>
      </w:r>
    </w:p>
    <w:p w:rsidR="00000000" w:rsidDel="00000000" w:rsidP="00000000" w:rsidRDefault="00000000" w:rsidRPr="00000000" w14:paraId="0000000D">
      <w:pPr>
        <w:spacing w:after="240" w:before="240" w:line="240" w:lineRule="auto"/>
        <w:rPr/>
      </w:pPr>
      <w:r w:rsidDel="00000000" w:rsidR="00000000" w:rsidRPr="00000000">
        <w:rPr>
          <w:rtl w:val="0"/>
        </w:rPr>
        <w:t xml:space="preserve">Where appropriate, staff are encouraged to raise their concern informally with their Line Manager or Club Manager in the first instance.</w:t>
        <w:br w:type="textWrapping"/>
        <w:t xml:space="preserve"> Many issues can be resolved through open discussion, reflection, and understanding — in keeping with our club’s collaborative culture.</w:t>
      </w:r>
    </w:p>
    <w:p w:rsidR="00000000" w:rsidDel="00000000" w:rsidP="00000000" w:rsidRDefault="00000000" w:rsidRPr="00000000" w14:paraId="0000000E">
      <w:pPr>
        <w:pStyle w:val="Heading3"/>
        <w:keepNext w:val="0"/>
        <w:keepLines w:val="0"/>
        <w:spacing w:before="280" w:line="240" w:lineRule="auto"/>
        <w:rPr>
          <w:b w:val="1"/>
          <w:bCs w:val="1"/>
          <w:color w:val="000000"/>
          <w:sz w:val="22"/>
          <w:szCs w:val="22"/>
        </w:rPr>
      </w:pPr>
      <w:bookmarkStart w:colFirst="0" w:colLast="0" w:name="_wonwvfz5nqa6" w:id="5"/>
      <w:bookmarkEnd w:id="5"/>
      <w:r w:rsidDel="00000000" w:rsidR="00000000" w:rsidRPr="00000000">
        <w:rPr>
          <w:b w:val="1"/>
          <w:bCs w:val="1"/>
          <w:color w:val="000000"/>
          <w:sz w:val="22"/>
          <w:szCs w:val="22"/>
          <w:rtl w:val="0"/>
        </w:rPr>
        <w:t xml:space="preserve">Formal Grievance Procedure</w:t>
      </w:r>
    </w:p>
    <w:p w:rsidR="00000000" w:rsidDel="00000000" w:rsidP="00000000" w:rsidRDefault="00000000" w:rsidRPr="00000000" w14:paraId="0000000F">
      <w:pPr>
        <w:spacing w:after="240" w:before="240" w:line="240" w:lineRule="auto"/>
        <w:rPr/>
      </w:pPr>
      <w:r w:rsidDel="00000000" w:rsidR="00000000" w:rsidRPr="00000000">
        <w:rPr>
          <w:rtl w:val="0"/>
        </w:rPr>
        <w:t xml:space="preserve"> If informal resolution is not possible or the employee prefers to make a formal complaint, the following procedure will be followed:</w:t>
      </w:r>
    </w:p>
    <w:p w:rsidR="00000000" w:rsidDel="00000000" w:rsidP="00000000" w:rsidRDefault="00000000" w:rsidRPr="00000000" w14:paraId="00000010">
      <w:pPr>
        <w:pStyle w:val="Heading4"/>
        <w:keepNext w:val="0"/>
        <w:keepLines w:val="0"/>
        <w:spacing w:after="40" w:before="0" w:line="240" w:lineRule="auto"/>
        <w:rPr>
          <w:b w:val="1"/>
          <w:bCs w:val="1"/>
          <w:color w:val="000000"/>
          <w:sz w:val="22"/>
          <w:szCs w:val="22"/>
        </w:rPr>
      </w:pPr>
      <w:bookmarkStart w:colFirst="0" w:colLast="0" w:name="_qtaxcmreikb8" w:id="6"/>
      <w:bookmarkEnd w:id="6"/>
      <w:r w:rsidDel="00000000" w:rsidR="00000000" w:rsidRPr="00000000">
        <w:rPr>
          <w:b w:val="1"/>
          <w:bCs w:val="1"/>
          <w:color w:val="000000"/>
          <w:sz w:val="22"/>
          <w:szCs w:val="22"/>
          <w:rtl w:val="0"/>
        </w:rPr>
        <w:t xml:space="preserve">Step 1 </w:t>
      </w:r>
    </w:p>
    <w:p w:rsidR="00000000" w:rsidDel="00000000" w:rsidP="00000000" w:rsidRDefault="00000000" w:rsidRPr="00000000" w14:paraId="00000011">
      <w:pPr>
        <w:pStyle w:val="Heading4"/>
        <w:keepNext w:val="0"/>
        <w:keepLines w:val="0"/>
        <w:spacing w:after="40" w:before="0" w:line="240" w:lineRule="auto"/>
        <w:rPr>
          <w:b w:val="1"/>
          <w:bCs w:val="1"/>
          <w:color w:val="000000"/>
          <w:sz w:val="22"/>
          <w:szCs w:val="22"/>
        </w:rPr>
      </w:pPr>
      <w:bookmarkStart w:colFirst="0" w:colLast="0" w:name="_7vzvrb92xkyp" w:id="7"/>
      <w:bookmarkEnd w:id="7"/>
      <w:r w:rsidDel="00000000" w:rsidR="00000000" w:rsidRPr="00000000">
        <w:rPr>
          <w:b w:val="1"/>
          <w:bCs w:val="1"/>
          <w:color w:val="000000"/>
          <w:sz w:val="22"/>
          <w:szCs w:val="22"/>
          <w:rtl w:val="0"/>
        </w:rPr>
        <w:t xml:space="preserve">Submitting the Grievance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keepLines w:val="1"/>
        <w:widowControl w:val="0"/>
        <w:spacing w:after="0" w:before="0" w:line="240" w:lineRule="auto"/>
        <w:rPr/>
      </w:pPr>
      <w:r w:rsidDel="00000000" w:rsidR="00000000" w:rsidRPr="00000000">
        <w:rPr>
          <w:rtl w:val="0"/>
        </w:rPr>
        <w:t xml:space="preserve"> The employee should put their grievance in writing to the Club Manager.</w:t>
        <w:br w:type="textWrapping"/>
        <w:t xml:space="preserve"> The written statement should include:</w:t>
      </w:r>
    </w:p>
    <w:p w:rsidR="00000000" w:rsidDel="00000000" w:rsidP="00000000" w:rsidRDefault="00000000" w:rsidRPr="00000000" w14:paraId="00000014">
      <w:pPr>
        <w:keepLines w:val="1"/>
        <w:widowControl w:val="0"/>
        <w:spacing w:after="0" w:before="0" w:line="240" w:lineRule="auto"/>
        <w:rPr/>
      </w:pPr>
      <w:r w:rsidDel="00000000" w:rsidR="00000000" w:rsidRPr="00000000">
        <w:rPr>
          <w:rtl w:val="0"/>
        </w:rPr>
        <w:t xml:space="preserve">- A clear description of the issue,</w:t>
        <w:br w:type="textWrapping"/>
        <w:t xml:space="preserve">- Any actions already taken to resolve it, and</w:t>
        <w:br w:type="textWrapping"/>
        <w:t xml:space="preserve">- The outcome or resolution the employee is seeking.</w:t>
        <w:br w:type="textWrapping"/>
      </w:r>
    </w:p>
    <w:p w:rsidR="00000000" w:rsidDel="00000000" w:rsidP="00000000" w:rsidRDefault="00000000" w:rsidRPr="00000000" w14:paraId="00000015">
      <w:pPr>
        <w:spacing w:after="240" w:before="240" w:line="240" w:lineRule="auto"/>
        <w:rPr/>
      </w:pPr>
      <w:r w:rsidDel="00000000" w:rsidR="00000000" w:rsidRPr="00000000">
        <w:rPr>
          <w:rtl w:val="0"/>
        </w:rPr>
        <w:t xml:space="preserve">If the grievance involves the Club Manager, it should be submitted to the Owner/Proprietor or Designated Senior Manager.</w:t>
      </w:r>
    </w:p>
    <w:p w:rsidR="00000000" w:rsidDel="00000000" w:rsidP="00000000" w:rsidRDefault="00000000" w:rsidRPr="00000000" w14:paraId="00000016">
      <w:pPr>
        <w:pStyle w:val="Heading4"/>
        <w:keepNext w:val="0"/>
        <w:keepLines w:val="0"/>
        <w:spacing w:after="40" w:before="0" w:line="240" w:lineRule="auto"/>
        <w:rPr>
          <w:b w:val="1"/>
          <w:bCs w:val="1"/>
          <w:color w:val="000000"/>
          <w:sz w:val="22"/>
          <w:szCs w:val="22"/>
        </w:rPr>
      </w:pPr>
      <w:bookmarkStart w:colFirst="0" w:colLast="0" w:name="_6ya6mdir6y" w:id="8"/>
      <w:bookmarkEnd w:id="8"/>
      <w:r w:rsidDel="00000000" w:rsidR="00000000" w:rsidRPr="00000000">
        <w:rPr>
          <w:b w:val="1"/>
          <w:bCs w:val="1"/>
          <w:color w:val="000000"/>
          <w:sz w:val="22"/>
          <w:szCs w:val="22"/>
          <w:rtl w:val="0"/>
        </w:rPr>
        <w:t xml:space="preserve">Step 2 </w:t>
      </w:r>
    </w:p>
    <w:p w:rsidR="00000000" w:rsidDel="00000000" w:rsidP="00000000" w:rsidRDefault="00000000" w:rsidRPr="00000000" w14:paraId="00000017">
      <w:pPr>
        <w:pStyle w:val="Heading4"/>
        <w:keepNext w:val="0"/>
        <w:keepLines w:val="0"/>
        <w:spacing w:after="40" w:before="0" w:line="240" w:lineRule="auto"/>
        <w:rPr>
          <w:b w:val="1"/>
          <w:bCs w:val="1"/>
          <w:color w:val="000000"/>
          <w:sz w:val="22"/>
          <w:szCs w:val="22"/>
        </w:rPr>
      </w:pPr>
      <w:bookmarkStart w:colFirst="0" w:colLast="0" w:name="_aai4qxy3ng1p" w:id="9"/>
      <w:bookmarkEnd w:id="9"/>
      <w:r w:rsidDel="00000000" w:rsidR="00000000" w:rsidRPr="00000000">
        <w:rPr>
          <w:b w:val="1"/>
          <w:bCs w:val="1"/>
          <w:color w:val="000000"/>
          <w:sz w:val="22"/>
          <w:szCs w:val="22"/>
          <w:rtl w:val="0"/>
        </w:rPr>
        <w:t xml:space="preserve">Grievance Meeting</w:t>
      </w:r>
    </w:p>
    <w:p w:rsidR="00000000" w:rsidDel="00000000" w:rsidP="00000000" w:rsidRDefault="00000000" w:rsidRPr="00000000" w14:paraId="00000018">
      <w:pPr>
        <w:spacing w:after="240" w:before="240" w:line="240" w:lineRule="auto"/>
        <w:rPr/>
      </w:pPr>
      <w:r w:rsidDel="00000000" w:rsidR="00000000" w:rsidRPr="00000000">
        <w:rPr>
          <w:rtl w:val="0"/>
        </w:rPr>
        <w:t xml:space="preserve">- A meeting will be arranged within 10 working days of receiving the grievance.</w:t>
      </w:r>
    </w:p>
    <w:p w:rsidR="00000000" w:rsidDel="00000000" w:rsidP="00000000" w:rsidRDefault="00000000" w:rsidRPr="00000000" w14:paraId="00000019">
      <w:pPr>
        <w:spacing w:after="240" w:before="240" w:line="240" w:lineRule="auto"/>
        <w:rPr>
          <w:b w:val="1"/>
          <w:bCs w:val="1"/>
        </w:rPr>
      </w:pPr>
      <w:r w:rsidDel="00000000" w:rsidR="00000000" w:rsidRPr="00000000">
        <w:rPr>
          <w:rtl w:val="0"/>
        </w:rPr>
        <w:t xml:space="preserve">- The employee has the right to be accompanied by a colleague or trade union representative.</w:t>
        <w:br w:type="textWrapping"/>
        <w:t xml:space="preserve">- Both parties will have the opportunity to share information and discuss the matter openly and respectfully.</w:t>
        <w:br w:type="textWrapping"/>
      </w:r>
      <w:r w:rsidDel="00000000" w:rsidR="00000000" w:rsidRPr="00000000">
        <w:rPr>
          <w:rtl w:val="0"/>
        </w:rPr>
      </w:r>
    </w:p>
    <w:p w:rsidR="00000000" w:rsidDel="00000000" w:rsidP="00000000" w:rsidRDefault="00000000" w:rsidRPr="00000000" w14:paraId="0000001A">
      <w:pPr>
        <w:pStyle w:val="Heading4"/>
        <w:keepNext w:val="0"/>
        <w:keepLines w:val="0"/>
        <w:spacing w:after="40" w:before="0" w:line="240" w:lineRule="auto"/>
        <w:rPr>
          <w:b w:val="1"/>
          <w:bCs w:val="1"/>
          <w:color w:val="000000"/>
          <w:sz w:val="22"/>
          <w:szCs w:val="22"/>
        </w:rPr>
      </w:pPr>
      <w:bookmarkStart w:colFirst="0" w:colLast="0" w:name="_jtgen3edwwnn" w:id="10"/>
      <w:bookmarkEnd w:id="10"/>
      <w:r w:rsidDel="00000000" w:rsidR="00000000" w:rsidRPr="00000000">
        <w:rPr>
          <w:b w:val="1"/>
          <w:bCs w:val="1"/>
          <w:color w:val="000000"/>
          <w:sz w:val="22"/>
          <w:szCs w:val="22"/>
          <w:rtl w:val="0"/>
        </w:rPr>
        <w:t xml:space="preserve">Step 3 </w:t>
      </w:r>
    </w:p>
    <w:p w:rsidR="00000000" w:rsidDel="00000000" w:rsidP="00000000" w:rsidRDefault="00000000" w:rsidRPr="00000000" w14:paraId="0000001B">
      <w:pPr>
        <w:pStyle w:val="Heading4"/>
        <w:keepNext w:val="0"/>
        <w:keepLines w:val="0"/>
        <w:spacing w:after="40" w:before="0" w:line="240" w:lineRule="auto"/>
        <w:rPr>
          <w:b w:val="1"/>
          <w:bCs w:val="1"/>
          <w:color w:val="000000"/>
          <w:sz w:val="22"/>
          <w:szCs w:val="22"/>
        </w:rPr>
      </w:pPr>
      <w:bookmarkStart w:colFirst="0" w:colLast="0" w:name="_y8qhh22xcq0l" w:id="11"/>
      <w:bookmarkEnd w:id="11"/>
      <w:r w:rsidDel="00000000" w:rsidR="00000000" w:rsidRPr="00000000">
        <w:rPr>
          <w:b w:val="1"/>
          <w:bCs w:val="1"/>
          <w:color w:val="000000"/>
          <w:sz w:val="22"/>
          <w:szCs w:val="22"/>
          <w:rtl w:val="0"/>
        </w:rPr>
        <w:t xml:space="preserve">Investigation</w:t>
      </w:r>
    </w:p>
    <w:p w:rsidR="00000000" w:rsidDel="00000000" w:rsidP="00000000" w:rsidRDefault="00000000" w:rsidRPr="00000000" w14:paraId="0000001C">
      <w:pPr>
        <w:spacing w:after="240" w:before="240" w:line="240" w:lineRule="auto"/>
        <w:rPr/>
      </w:pPr>
      <w:r w:rsidDel="00000000" w:rsidR="00000000" w:rsidRPr="00000000">
        <w:rPr>
          <w:rtl w:val="0"/>
        </w:rPr>
        <w:t xml:space="preserve">If necessary, an impartial investigation will be conducted to gather facts.</w:t>
        <w:br w:type="textWrapping"/>
        <w:t xml:space="preserve"> This may involve interviews with relevant individuals and a review of documentation or evidence.</w:t>
      </w:r>
    </w:p>
    <w:p w:rsidR="00000000" w:rsidDel="00000000" w:rsidP="00000000" w:rsidRDefault="00000000" w:rsidRPr="00000000" w14:paraId="0000001D">
      <w:pPr>
        <w:pStyle w:val="Heading4"/>
        <w:keepNext w:val="0"/>
        <w:keepLines w:val="0"/>
        <w:spacing w:after="40" w:before="0" w:line="240" w:lineRule="auto"/>
        <w:rPr>
          <w:b w:val="1"/>
          <w:bCs w:val="1"/>
          <w:color w:val="000000"/>
          <w:sz w:val="22"/>
          <w:szCs w:val="22"/>
        </w:rPr>
      </w:pPr>
      <w:bookmarkStart w:colFirst="0" w:colLast="0" w:name="_yyjwyb4ayvqk" w:id="12"/>
      <w:bookmarkEnd w:id="12"/>
      <w:r w:rsidDel="00000000" w:rsidR="00000000" w:rsidRPr="00000000">
        <w:rPr>
          <w:b w:val="1"/>
          <w:bCs w:val="1"/>
          <w:color w:val="000000"/>
          <w:sz w:val="22"/>
          <w:szCs w:val="22"/>
          <w:rtl w:val="0"/>
        </w:rPr>
        <w:t xml:space="preserve">Step 4 </w:t>
      </w:r>
    </w:p>
    <w:p w:rsidR="00000000" w:rsidDel="00000000" w:rsidP="00000000" w:rsidRDefault="00000000" w:rsidRPr="00000000" w14:paraId="0000001E">
      <w:pPr>
        <w:pStyle w:val="Heading4"/>
        <w:keepNext w:val="0"/>
        <w:keepLines w:val="0"/>
        <w:spacing w:after="40" w:before="0" w:line="240" w:lineRule="auto"/>
        <w:rPr>
          <w:b w:val="1"/>
          <w:bCs w:val="1"/>
          <w:color w:val="000000"/>
          <w:sz w:val="22"/>
          <w:szCs w:val="22"/>
        </w:rPr>
      </w:pPr>
      <w:bookmarkStart w:colFirst="0" w:colLast="0" w:name="_fzdc90p8ajsk" w:id="13"/>
      <w:bookmarkEnd w:id="13"/>
      <w:r w:rsidDel="00000000" w:rsidR="00000000" w:rsidRPr="00000000">
        <w:rPr>
          <w:b w:val="1"/>
          <w:bCs w:val="1"/>
          <w:color w:val="000000"/>
          <w:sz w:val="22"/>
          <w:szCs w:val="22"/>
          <w:rtl w:val="0"/>
        </w:rPr>
        <w:t xml:space="preserve">Outcome</w:t>
      </w:r>
    </w:p>
    <w:p w:rsidR="00000000" w:rsidDel="00000000" w:rsidP="00000000" w:rsidRDefault="00000000" w:rsidRPr="00000000" w14:paraId="0000001F">
      <w:pPr>
        <w:spacing w:after="240" w:before="240" w:line="240" w:lineRule="auto"/>
        <w:rPr/>
      </w:pPr>
      <w:r w:rsidDel="00000000" w:rsidR="00000000" w:rsidRPr="00000000">
        <w:rPr>
          <w:rtl w:val="0"/>
        </w:rPr>
        <w:t xml:space="preserve">A written response will be provided within 10 working days of the grievance meeting or investigation.</w:t>
        <w:br w:type="textWrapping"/>
      </w:r>
    </w:p>
    <w:p w:rsidR="00000000" w:rsidDel="00000000" w:rsidP="00000000" w:rsidRDefault="00000000" w:rsidRPr="00000000" w14:paraId="00000020">
      <w:pPr>
        <w:spacing w:after="240" w:before="240" w:line="240" w:lineRule="auto"/>
        <w:rPr/>
      </w:pPr>
      <w:r w:rsidDel="00000000" w:rsidR="00000000" w:rsidRPr="00000000">
        <w:rPr>
          <w:rtl w:val="0"/>
        </w:rPr>
        <w:t xml:space="preserve">The response will include:</w:t>
        <w:br w:type="textWrapping"/>
        <w:t xml:space="preserve">- The decision reached</w:t>
        <w:br w:type="textWrapping"/>
        <w:t xml:space="preserve">- Any action to be taken</w:t>
        <w:br w:type="textWrapping"/>
        <w:t xml:space="preserve">- Information on how to appeal.</w:t>
        <w:br w:type="textWrapping"/>
      </w:r>
    </w:p>
    <w:p w:rsidR="00000000" w:rsidDel="00000000" w:rsidP="00000000" w:rsidRDefault="00000000" w:rsidRPr="00000000" w14:paraId="00000021">
      <w:pPr>
        <w:pStyle w:val="Heading4"/>
        <w:keepNext w:val="0"/>
        <w:keepLines w:val="1"/>
        <w:widowControl w:val="0"/>
        <w:spacing w:after="40" w:before="0" w:line="240" w:lineRule="auto"/>
        <w:rPr>
          <w:b w:val="1"/>
          <w:bCs w:val="1"/>
          <w:color w:val="000000"/>
          <w:sz w:val="22"/>
          <w:szCs w:val="22"/>
        </w:rPr>
      </w:pPr>
      <w:bookmarkStart w:colFirst="0" w:colLast="0" w:name="_1uts380abpw" w:id="14"/>
      <w:bookmarkEnd w:id="14"/>
      <w:r w:rsidDel="00000000" w:rsidR="00000000" w:rsidRPr="00000000">
        <w:rPr>
          <w:b w:val="1"/>
          <w:bCs w:val="1"/>
          <w:color w:val="000000"/>
          <w:sz w:val="22"/>
          <w:szCs w:val="22"/>
          <w:rtl w:val="0"/>
        </w:rPr>
        <w:t xml:space="preserve">Step 5 </w:t>
      </w:r>
    </w:p>
    <w:p w:rsidR="00000000" w:rsidDel="00000000" w:rsidP="00000000" w:rsidRDefault="00000000" w:rsidRPr="00000000" w14:paraId="00000022">
      <w:pPr>
        <w:pStyle w:val="Heading4"/>
        <w:keepNext w:val="0"/>
        <w:keepLines w:val="1"/>
        <w:widowControl w:val="0"/>
        <w:spacing w:after="40" w:before="0" w:line="240" w:lineRule="auto"/>
        <w:rPr>
          <w:b w:val="1"/>
          <w:bCs w:val="1"/>
          <w:color w:val="000000"/>
          <w:sz w:val="22"/>
          <w:szCs w:val="22"/>
        </w:rPr>
      </w:pPr>
      <w:bookmarkStart w:colFirst="0" w:colLast="0" w:name="_d7wz0gg5t2vf" w:id="15"/>
      <w:bookmarkEnd w:id="15"/>
      <w:r w:rsidDel="00000000" w:rsidR="00000000" w:rsidRPr="00000000">
        <w:rPr>
          <w:b w:val="1"/>
          <w:bCs w:val="1"/>
          <w:color w:val="000000"/>
          <w:sz w:val="22"/>
          <w:szCs w:val="22"/>
          <w:rtl w:val="0"/>
        </w:rPr>
        <w:t xml:space="preserve">Appeal</w:t>
      </w:r>
    </w:p>
    <w:p w:rsidR="00000000" w:rsidDel="00000000" w:rsidP="00000000" w:rsidRDefault="00000000" w:rsidRPr="00000000" w14:paraId="00000023">
      <w:pPr>
        <w:spacing w:after="240" w:before="240" w:line="240" w:lineRule="auto"/>
        <w:rPr/>
      </w:pPr>
      <w:r w:rsidDel="00000000" w:rsidR="00000000" w:rsidRPr="00000000">
        <w:rPr>
          <w:rtl w:val="0"/>
        </w:rPr>
        <w:t xml:space="preserve">If the employee is dissatisfied with the outcome, they may submit a written appeal within 5 working days of receiving the decision.</w:t>
        <w:br w:type="textWrapping"/>
        <w:t xml:space="preserve"> An appeal hearing will be conducted by a senior member of management or proprietor not previously involved in the case.</w:t>
        <w:br w:type="textWrapping"/>
        <w:t xml:space="preserve"> The decision made at this stage will be final.</w:t>
      </w:r>
    </w:p>
    <w:p w:rsidR="00000000" w:rsidDel="00000000" w:rsidP="00000000" w:rsidRDefault="00000000" w:rsidRPr="00000000" w14:paraId="00000024">
      <w:pPr>
        <w:pStyle w:val="Heading3"/>
        <w:keepNext w:val="0"/>
        <w:keepLines w:val="0"/>
        <w:spacing w:before="280" w:line="240" w:lineRule="auto"/>
        <w:rPr>
          <w:b w:val="1"/>
          <w:bCs w:val="1"/>
          <w:color w:val="000000"/>
          <w:sz w:val="22"/>
          <w:szCs w:val="22"/>
        </w:rPr>
      </w:pPr>
      <w:bookmarkStart w:colFirst="0" w:colLast="0" w:name="_e834kedgs049" w:id="16"/>
      <w:bookmarkEnd w:id="16"/>
      <w:r w:rsidDel="00000000" w:rsidR="00000000" w:rsidRPr="00000000">
        <w:rPr>
          <w:b w:val="1"/>
          <w:bCs w:val="1"/>
          <w:color w:val="000000"/>
          <w:sz w:val="22"/>
          <w:szCs w:val="22"/>
          <w:rtl w:val="0"/>
        </w:rPr>
        <w:t xml:space="preserve">Monitoring and Review</w:t>
      </w:r>
    </w:p>
    <w:p w:rsidR="00000000" w:rsidDel="00000000" w:rsidP="00000000" w:rsidRDefault="00000000" w:rsidRPr="00000000" w14:paraId="00000025">
      <w:pPr>
        <w:spacing w:after="240" w:before="240" w:line="240" w:lineRule="auto"/>
        <w:rPr/>
      </w:pPr>
      <w:r w:rsidDel="00000000" w:rsidR="00000000" w:rsidRPr="00000000">
        <w:rPr>
          <w:rtl w:val="0"/>
        </w:rPr>
        <w:t xml:space="preserve">The Club Manager is responsible for ensuring all staff are aware of this policy and that it is applied consistently and fairly.</w:t>
        <w:br w:type="textWrapping"/>
        <w:t xml:space="preserve"> This policy will be reviewed annually, or sooner if there are changes in employment law or EYFS statutory guidance.</w:t>
      </w:r>
    </w:p>
    <w:p w:rsidR="00000000" w:rsidDel="00000000" w:rsidP="00000000" w:rsidRDefault="00000000" w:rsidRPr="00000000" w14:paraId="00000026">
      <w:pPr>
        <w:spacing w:line="240" w:lineRule="auto"/>
        <w:rPr/>
      </w:pPr>
      <w:r w:rsidDel="00000000" w:rsidR="00000000" w:rsidRPr="00000000">
        <w:rPr>
          <w:rtl w:val="0"/>
        </w:rPr>
      </w:r>
    </w:p>
    <w:sectPr>
      <w:headerReference r:id="rId6" w:type="first"/>
      <w:footerReference r:id="rId7"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drawing>
        <wp:anchor allowOverlap="1" behindDoc="0" distB="114300" distT="114300" distL="114300" distR="114300" hidden="0" layoutInCell="1" locked="0" relativeHeight="0" simplePos="0">
          <wp:simplePos x="0" y="0"/>
          <wp:positionH relativeFrom="page">
            <wp:posOffset>8100</wp:posOffset>
          </wp:positionH>
          <wp:positionV relativeFrom="page">
            <wp:posOffset>0</wp:posOffset>
          </wp:positionV>
          <wp:extent cx="7543800" cy="18478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3800" cy="18478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