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3"/>
        <w:keepNext w:val="0"/>
        <w:keepLines w:val="0"/>
        <w:spacing w:before="280" w:line="259" w:lineRule="auto"/>
        <w:jc w:val="center"/>
        <w:rPr>
          <w:b w:val="1"/>
          <w:bCs w:val="1"/>
          <w:color w:val="000000"/>
          <w:sz w:val="26"/>
          <w:szCs w:val="26"/>
          <w:u w:val="single"/>
        </w:rPr>
      </w:pPr>
      <w:bookmarkStart w:colFirst="0" w:colLast="0" w:name="_mtanzzcrg2di" w:id="0"/>
      <w:bookmarkEnd w:id="0"/>
      <w:r w:rsidDel="00000000" w:rsidR="00000000" w:rsidRPr="00000000">
        <w:rPr>
          <w:b w:val="1"/>
          <w:bCs w:val="1"/>
          <w:color w:val="000000"/>
          <w:sz w:val="26"/>
          <w:szCs w:val="26"/>
          <w:u w:val="single"/>
          <w:rtl w:val="0"/>
        </w:rPr>
        <w:t xml:space="preserve">How to Decide What to Charge for Your Sessions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Setting the right price for your sessions is crucial for ensuring your provision is </w:t>
      </w:r>
      <w:r w:rsidDel="00000000" w:rsidR="00000000" w:rsidRPr="00000000">
        <w:rPr>
          <w:b w:val="1"/>
          <w:bCs w:val="1"/>
          <w:rtl w:val="0"/>
        </w:rPr>
        <w:t xml:space="preserve">sustainable, competitive, and accessible</w:t>
      </w:r>
      <w:r w:rsidDel="00000000" w:rsidR="00000000" w:rsidRPr="00000000">
        <w:rPr>
          <w:rtl w:val="0"/>
        </w:rPr>
        <w:t xml:space="preserve"> to families. When deciding what to charge, you need to consider a range of factors, from your </w:t>
      </w:r>
      <w:r w:rsidDel="00000000" w:rsidR="00000000" w:rsidRPr="00000000">
        <w:rPr>
          <w:b w:val="1"/>
          <w:bCs w:val="1"/>
          <w:rtl w:val="0"/>
        </w:rPr>
        <w:t xml:space="preserve">overheads</w:t>
      </w:r>
      <w:r w:rsidDel="00000000" w:rsidR="00000000" w:rsidRPr="00000000">
        <w:rPr>
          <w:rtl w:val="0"/>
        </w:rPr>
        <w:t xml:space="preserve"> to your </w:t>
      </w:r>
      <w:r w:rsidDel="00000000" w:rsidR="00000000" w:rsidRPr="00000000">
        <w:rPr>
          <w:b w:val="1"/>
          <w:bCs w:val="1"/>
          <w:rtl w:val="0"/>
        </w:rPr>
        <w:t xml:space="preserve">delivery costs</w:t>
      </w:r>
      <w:r w:rsidDel="00000000" w:rsidR="00000000" w:rsidRPr="00000000">
        <w:rPr>
          <w:rtl w:val="0"/>
        </w:rPr>
        <w:t xml:space="preserve">, while also ensuring your pricing reflects the </w:t>
      </w:r>
      <w:r w:rsidDel="00000000" w:rsidR="00000000" w:rsidRPr="00000000">
        <w:rPr>
          <w:b w:val="1"/>
          <w:bCs w:val="1"/>
          <w:rtl w:val="0"/>
        </w:rPr>
        <w:t xml:space="preserve">value of your service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4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3pa4wi7qp22t" w:id="1"/>
      <w:bookmarkEnd w:id="1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Key Considerations for Pricing Your Sessions</w:t>
      </w:r>
    </w:p>
    <w:p w:rsidR="00000000" w:rsidDel="00000000" w:rsidP="00000000" w:rsidRDefault="00000000" w:rsidRPr="00000000" w14:paraId="00000005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gya868hp5pj5" w:id="2"/>
      <w:bookmarkEnd w:id="2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1️⃣ Calculate Your Overheads</w:t>
      </w:r>
    </w:p>
    <w:p w:rsidR="00000000" w:rsidDel="00000000" w:rsidP="00000000" w:rsidRDefault="00000000" w:rsidRPr="00000000" w14:paraId="00000006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Your overheads are the fixed costs you must cover, regardless of how many bookings you receive. These may include: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Venue Costs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Rent, utilities, and maintenance fees for your location.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Staffing &amp; Wages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Salaries, training costs, and recruitment expenses.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Insurance &amp; Legal Fees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Public liability insurance, DBS checks, and safeguarding requirements.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Admin &amp; Technology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Booking systems, website maintenance, marketing costs.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Equipment &amp; Resources</w:t>
      </w:r>
      <w:r w:rsidDel="00000000" w:rsidR="00000000" w:rsidRPr="00000000">
        <w:rPr>
          <w:rtl w:val="0"/>
        </w:rPr>
        <w:t xml:space="preserve"> – Sports gear, arts &amp; crafts materials, IT equipment.</w:t>
      </w:r>
    </w:p>
    <w:p w:rsidR="00000000" w:rsidDel="00000000" w:rsidP="00000000" w:rsidRDefault="00000000" w:rsidRPr="00000000" w14:paraId="00000007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Total your overheads and divide by the estimated number of sessions you plan to run to get a baseline cost per session.</w:t>
      </w:r>
    </w:p>
    <w:p w:rsidR="00000000" w:rsidDel="00000000" w:rsidP="00000000" w:rsidRDefault="00000000" w:rsidRPr="00000000" w14:paraId="00000008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5neize8zj6aw" w:id="3"/>
      <w:bookmarkEnd w:id="3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2️⃣ Factor in Delivery Costs</w:t>
      </w:r>
    </w:p>
    <w:p w:rsidR="00000000" w:rsidDel="00000000" w:rsidP="00000000" w:rsidRDefault="00000000" w:rsidRPr="00000000" w14:paraId="00000009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These are the direct costs involved in running each session. Consider: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Staffing Per Session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How many team members do you need per child ratio?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Materials &amp; Activities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Are there any special supplies needed for sessions?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Food &amp; Snacks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If meals are included, what are the per-child food costs?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Transport Costs</w:t>
      </w:r>
      <w:r w:rsidDel="00000000" w:rsidR="00000000" w:rsidRPr="00000000">
        <w:rPr>
          <w:rtl w:val="0"/>
        </w:rPr>
        <w:t xml:space="preserve"> – If travel is involved, factor in fuel, vehicle hire, or public transport.</w:t>
      </w:r>
    </w:p>
    <w:p w:rsidR="00000000" w:rsidDel="00000000" w:rsidP="00000000" w:rsidRDefault="00000000" w:rsidRPr="00000000" w14:paraId="0000000A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If certain activities have higher costs (e.g., external facilitators or special equipment), consider pricing those separately as add-ons.</w:t>
      </w:r>
    </w:p>
    <w:p w:rsidR="00000000" w:rsidDel="00000000" w:rsidP="00000000" w:rsidRDefault="00000000" w:rsidRPr="00000000" w14:paraId="0000000B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r86aia3bc84" w:id="4"/>
      <w:bookmarkEnd w:id="4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3️⃣ Research Market Rates &amp; Competitor Pricing</w:t>
      </w:r>
    </w:p>
    <w:p w:rsidR="00000000" w:rsidDel="00000000" w:rsidP="00000000" w:rsidRDefault="00000000" w:rsidRPr="00000000" w14:paraId="0000000C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Look at similar providers in your area to understand: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What they charge for similar sessions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Are you competitively priced?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What additional services they offer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Do they provide meals, extended hours, or specialist activities?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How they structure pricing</w:t>
      </w:r>
      <w:r w:rsidDel="00000000" w:rsidR="00000000" w:rsidRPr="00000000">
        <w:rPr>
          <w:rtl w:val="0"/>
        </w:rPr>
        <w:t xml:space="preserve"> – Flat fee per session? Discounts for block bookings?</w:t>
      </w:r>
    </w:p>
    <w:p w:rsidR="00000000" w:rsidDel="00000000" w:rsidP="00000000" w:rsidRDefault="00000000" w:rsidRPr="00000000" w14:paraId="0000000D">
      <w:pPr>
        <w:spacing w:after="240" w:before="240"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Your price should </w:t>
      </w:r>
      <w:r w:rsidDel="00000000" w:rsidR="00000000" w:rsidRPr="00000000">
        <w:rPr>
          <w:b w:val="1"/>
          <w:bCs w:val="1"/>
          <w:rtl w:val="0"/>
        </w:rPr>
        <w:t xml:space="preserve">reflect your unique offering</w:t>
      </w:r>
      <w:r w:rsidDel="00000000" w:rsidR="00000000" w:rsidRPr="00000000">
        <w:rPr>
          <w:rtl w:val="0"/>
        </w:rPr>
        <w:t xml:space="preserve">—if you provide additional value (e.g., longer hours, specialist support, or high-quality facilities), your pricing can reflect this.</w:t>
      </w:r>
    </w:p>
    <w:p w:rsidR="00000000" w:rsidDel="00000000" w:rsidP="00000000" w:rsidRDefault="00000000" w:rsidRPr="00000000" w14:paraId="0000000F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taudyhe64xn5" w:id="5"/>
      <w:bookmarkEnd w:id="5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4️⃣ Consider Subsidies, Funding &amp; Discounts</w:t>
      </w:r>
    </w:p>
    <w:p w:rsidR="00000000" w:rsidDel="00000000" w:rsidP="00000000" w:rsidRDefault="00000000" w:rsidRPr="00000000" w14:paraId="00000010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If you receive </w:t>
      </w:r>
      <w:r w:rsidDel="00000000" w:rsidR="00000000" w:rsidRPr="00000000">
        <w:rPr>
          <w:b w:val="1"/>
          <w:bCs w:val="1"/>
          <w:rtl w:val="0"/>
        </w:rPr>
        <w:t xml:space="preserve">HAF funding, grants, or CSR sponsorships</w:t>
      </w:r>
      <w:r w:rsidDel="00000000" w:rsidR="00000000" w:rsidRPr="00000000">
        <w:rPr>
          <w:rtl w:val="0"/>
        </w:rPr>
        <w:t xml:space="preserve">, you may be able to offer </w:t>
      </w:r>
      <w:r w:rsidDel="00000000" w:rsidR="00000000" w:rsidRPr="00000000">
        <w:rPr>
          <w:b w:val="1"/>
          <w:bCs w:val="1"/>
          <w:rtl w:val="0"/>
        </w:rPr>
        <w:t xml:space="preserve">reduced rates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to certain families. Consider: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Sibling Discounts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Encourages families to book for multiple children.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Block Booking Discounts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Incentivises longer-term commitments.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Early Bird Offers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Encourages bookings in advance, improving cash flow.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Income-Based Sliding Scale</w:t>
      </w:r>
      <w:r w:rsidDel="00000000" w:rsidR="00000000" w:rsidRPr="00000000">
        <w:rPr>
          <w:rtl w:val="0"/>
        </w:rPr>
        <w:t xml:space="preserve"> – Allows for flexible pricing based on family income.</w:t>
      </w:r>
    </w:p>
    <w:p w:rsidR="00000000" w:rsidDel="00000000" w:rsidP="00000000" w:rsidRDefault="00000000" w:rsidRPr="00000000" w14:paraId="00000011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Offering a mix of full-price and funded places ensures you remain </w:t>
      </w:r>
      <w:r w:rsidDel="00000000" w:rsidR="00000000" w:rsidRPr="00000000">
        <w:rPr>
          <w:b w:val="1"/>
          <w:bCs w:val="1"/>
          <w:rtl w:val="0"/>
        </w:rPr>
        <w:t xml:space="preserve">inclusive while covering costs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2">
      <w:pPr>
        <w:pStyle w:val="Heading4"/>
        <w:keepNext w:val="0"/>
        <w:keepLines w:val="0"/>
        <w:spacing w:after="40" w:before="24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mc4fxf1cd4rn" w:id="6"/>
      <w:bookmarkEnd w:id="6"/>
      <w:r w:rsidDel="00000000" w:rsidR="00000000" w:rsidRPr="00000000">
        <w:rPr>
          <w:rFonts w:ascii="Andika" w:cs="Andika" w:eastAsia="Andika" w:hAnsi="Andika"/>
          <w:b w:val="1"/>
          <w:bCs w:val="1"/>
          <w:color w:val="000000"/>
          <w:sz w:val="22"/>
          <w:szCs w:val="22"/>
          <w:rtl w:val="0"/>
        </w:rPr>
        <w:t xml:space="preserve">5️⃣ Ensure Profitability &amp; Future Growth</w:t>
      </w:r>
    </w:p>
    <w:p w:rsidR="00000000" w:rsidDel="00000000" w:rsidP="00000000" w:rsidRDefault="00000000" w:rsidRPr="00000000" w14:paraId="00000013">
      <w:pPr>
        <w:spacing w:after="240" w:before="240" w:line="259" w:lineRule="auto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Once you’ve covered all costs, consider how much you need to reinvest for future development. Think about: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Staff Training &amp; Development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Investing in skilled staff improves quality.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New Equipment &amp; Facility Improvements</w:t>
      </w: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 – Ensuring your sessions remain engaging.</w:t>
        <w:br w:type="textWrapping"/>
        <w:t xml:space="preserve"> ✅ </w:t>
      </w:r>
      <w:r w:rsidDel="00000000" w:rsidR="00000000" w:rsidRPr="00000000">
        <w:rPr>
          <w:b w:val="1"/>
          <w:bCs w:val="1"/>
          <w:rtl w:val="0"/>
        </w:rPr>
        <w:t xml:space="preserve">Marketing &amp; Community Engagement</w:t>
      </w:r>
      <w:r w:rsidDel="00000000" w:rsidR="00000000" w:rsidRPr="00000000">
        <w:rPr>
          <w:rtl w:val="0"/>
        </w:rPr>
        <w:t xml:space="preserve"> – Attracting more families over time.</w:t>
      </w:r>
    </w:p>
    <w:p w:rsidR="00000000" w:rsidDel="00000000" w:rsidP="00000000" w:rsidRDefault="00000000" w:rsidRPr="00000000" w14:paraId="00000014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Tip:</w:t>
      </w:r>
      <w:r w:rsidDel="00000000" w:rsidR="00000000" w:rsidRPr="00000000">
        <w:rPr>
          <w:rtl w:val="0"/>
        </w:rPr>
        <w:t xml:space="preserve"> Set a </w:t>
      </w:r>
      <w:r w:rsidDel="00000000" w:rsidR="00000000" w:rsidRPr="00000000">
        <w:rPr>
          <w:b w:val="1"/>
          <w:bCs w:val="1"/>
          <w:rtl w:val="0"/>
        </w:rPr>
        <w:t xml:space="preserve">target profit margin</w:t>
      </w:r>
      <w:r w:rsidDel="00000000" w:rsidR="00000000" w:rsidRPr="00000000">
        <w:rPr>
          <w:rtl w:val="0"/>
        </w:rPr>
        <w:t xml:space="preserve"> (e.g., 10-20%) on top of your costs to ensure long-term sustainability.</w:t>
      </w:r>
    </w:p>
    <w:p w:rsidR="00000000" w:rsidDel="00000000" w:rsidP="00000000" w:rsidRDefault="00000000" w:rsidRPr="00000000" w14:paraId="00000015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a7ssbavs94pc" w:id="7"/>
      <w:bookmarkEnd w:id="7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Example Pricing Calculation</w:t>
      </w:r>
    </w:p>
    <w:p w:rsidR="00000000" w:rsidDel="00000000" w:rsidP="00000000" w:rsidRDefault="00000000" w:rsidRPr="00000000" w14:paraId="00000016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Let’s say your total </w:t>
      </w:r>
      <w:r w:rsidDel="00000000" w:rsidR="00000000" w:rsidRPr="00000000">
        <w:rPr>
          <w:b w:val="1"/>
          <w:bCs w:val="1"/>
          <w:rtl w:val="0"/>
        </w:rPr>
        <w:t xml:space="preserve">monthly costs</w:t>
      </w:r>
      <w:r w:rsidDel="00000000" w:rsidR="00000000" w:rsidRPr="00000000">
        <w:rPr>
          <w:rtl w:val="0"/>
        </w:rPr>
        <w:t xml:space="preserve"> (overheads + delivery) are </w:t>
      </w:r>
      <w:r w:rsidDel="00000000" w:rsidR="00000000" w:rsidRPr="00000000">
        <w:rPr>
          <w:b w:val="1"/>
          <w:bCs w:val="1"/>
          <w:rtl w:val="0"/>
        </w:rPr>
        <w:t xml:space="preserve">£5,000</w:t>
      </w:r>
      <w:r w:rsidDel="00000000" w:rsidR="00000000" w:rsidRPr="00000000">
        <w:rPr>
          <w:rtl w:val="0"/>
        </w:rPr>
        <w:t xml:space="preserve"> and you expect </w:t>
      </w:r>
      <w:r w:rsidDel="00000000" w:rsidR="00000000" w:rsidRPr="00000000">
        <w:rPr>
          <w:b w:val="1"/>
          <w:bCs w:val="1"/>
          <w:rtl w:val="0"/>
        </w:rPr>
        <w:t xml:space="preserve">100 session bookings per month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7">
      <w:pPr>
        <w:spacing w:after="240" w:before="240" w:line="259" w:lineRule="auto"/>
        <w:rPr/>
      </w:pPr>
      <w:r w:rsidDel="00000000" w:rsidR="00000000" w:rsidRPr="00000000">
        <w:rPr>
          <w:b w:val="1"/>
          <w:bCs w:val="1"/>
          <w:rtl w:val="0"/>
        </w:rPr>
        <w:t xml:space="preserve">Baseline price per session:</w:t>
      </w:r>
      <w:r w:rsidDel="00000000" w:rsidR="00000000" w:rsidRPr="00000000">
        <w:rPr>
          <w:rtl w:val="0"/>
        </w:rPr>
        <w:t xml:space="preserve"> £5,000 ÷ 100 = </w:t>
      </w:r>
      <w:r w:rsidDel="00000000" w:rsidR="00000000" w:rsidRPr="00000000">
        <w:rPr>
          <w:b w:val="1"/>
          <w:bCs w:val="1"/>
          <w:rtl w:val="0"/>
        </w:rPr>
        <w:t xml:space="preserve">£50 per session</w:t>
        <w:br w:type="textWrapping"/>
      </w:r>
      <w:r w:rsidDel="00000000" w:rsidR="00000000" w:rsidRPr="00000000">
        <w:rPr>
          <w:rtl w:val="0"/>
        </w:rPr>
        <w:t xml:space="preserve"> If you aim for a </w:t>
      </w:r>
      <w:r w:rsidDel="00000000" w:rsidR="00000000" w:rsidRPr="00000000">
        <w:rPr>
          <w:b w:val="1"/>
          <w:bCs w:val="1"/>
          <w:rtl w:val="0"/>
        </w:rPr>
        <w:t xml:space="preserve">15% profit margin</w:t>
      </w:r>
      <w:r w:rsidDel="00000000" w:rsidR="00000000" w:rsidRPr="00000000">
        <w:rPr>
          <w:rtl w:val="0"/>
        </w:rPr>
        <w:t xml:space="preserve">, add </w:t>
      </w:r>
      <w:r w:rsidDel="00000000" w:rsidR="00000000" w:rsidRPr="00000000">
        <w:rPr>
          <w:b w:val="1"/>
          <w:bCs w:val="1"/>
          <w:rtl w:val="0"/>
        </w:rPr>
        <w:t xml:space="preserve">£7.50</w:t>
      </w:r>
      <w:r w:rsidDel="00000000" w:rsidR="00000000" w:rsidRPr="00000000">
        <w:rPr>
          <w:rtl w:val="0"/>
        </w:rPr>
        <w:t xml:space="preserve">, making the total </w:t>
      </w:r>
      <w:r w:rsidDel="00000000" w:rsidR="00000000" w:rsidRPr="00000000">
        <w:rPr>
          <w:b w:val="1"/>
          <w:bCs w:val="1"/>
          <w:rtl w:val="0"/>
        </w:rPr>
        <w:t xml:space="preserve">£57.50 per session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8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You can then adjust based on </w:t>
      </w:r>
      <w:r w:rsidDel="00000000" w:rsidR="00000000" w:rsidRPr="00000000">
        <w:rPr>
          <w:b w:val="1"/>
          <w:bCs w:val="1"/>
          <w:rtl w:val="0"/>
        </w:rPr>
        <w:t xml:space="preserve">market demand, funding, and competitor pricing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19">
      <w:pPr>
        <w:pStyle w:val="Heading3"/>
        <w:keepNext w:val="0"/>
        <w:keepLines w:val="0"/>
        <w:spacing w:before="280" w:line="259" w:lineRule="auto"/>
        <w:rPr>
          <w:b w:val="1"/>
          <w:bCs w:val="1"/>
          <w:color w:val="000000"/>
          <w:sz w:val="22"/>
          <w:szCs w:val="22"/>
        </w:rPr>
      </w:pPr>
      <w:bookmarkStart w:colFirst="0" w:colLast="0" w:name="_ep3gqatu746r" w:id="8"/>
      <w:bookmarkEnd w:id="8"/>
      <w:r w:rsidDel="00000000" w:rsidR="00000000" w:rsidRPr="00000000">
        <w:rPr>
          <w:b w:val="1"/>
          <w:bCs w:val="1"/>
          <w:color w:val="000000"/>
          <w:sz w:val="22"/>
          <w:szCs w:val="22"/>
          <w:rtl w:val="0"/>
        </w:rPr>
        <w:t xml:space="preserve">Final Thoughts</w:t>
      </w:r>
    </w:p>
    <w:p w:rsidR="00000000" w:rsidDel="00000000" w:rsidP="00000000" w:rsidRDefault="00000000" w:rsidRPr="00000000" w14:paraId="0000001A">
      <w:pPr>
        <w:spacing w:after="240" w:before="240" w:line="259" w:lineRule="auto"/>
        <w:rPr/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bCs w:val="1"/>
          <w:rtl w:val="0"/>
        </w:rPr>
        <w:t xml:space="preserve">Set a price that is fair, sustainable, and reflective of the value you offer</w:t>
      </w:r>
      <w:r w:rsidDel="00000000" w:rsidR="00000000" w:rsidRPr="00000000">
        <w:rPr>
          <w:rtl w:val="0"/>
        </w:rPr>
        <w:t xml:space="preserve">.</w:t>
        <w:br w:type="textWrapping"/>
        <w:t xml:space="preserve"> 💡 </w:t>
      </w:r>
      <w:r w:rsidDel="00000000" w:rsidR="00000000" w:rsidRPr="00000000">
        <w:rPr>
          <w:b w:val="1"/>
          <w:bCs w:val="1"/>
          <w:rtl w:val="0"/>
        </w:rPr>
        <w:t xml:space="preserve">Regularly review and adjust pricing</w:t>
      </w:r>
      <w:r w:rsidDel="00000000" w:rsidR="00000000" w:rsidRPr="00000000">
        <w:rPr>
          <w:rtl w:val="0"/>
        </w:rPr>
        <w:t xml:space="preserve"> to ensure you remain competitive and financially stable.</w:t>
        <w:br w:type="textWrapping"/>
        <w:t xml:space="preserve"> 💡 </w:t>
      </w:r>
      <w:r w:rsidDel="00000000" w:rsidR="00000000" w:rsidRPr="00000000">
        <w:rPr>
          <w:b w:val="1"/>
          <w:bCs w:val="1"/>
          <w:rtl w:val="0"/>
        </w:rPr>
        <w:t xml:space="preserve">Be transparent with families</w:t>
      </w:r>
      <w:r w:rsidDel="00000000" w:rsidR="00000000" w:rsidRPr="00000000">
        <w:rPr>
          <w:rtl w:val="0"/>
        </w:rPr>
        <w:t xml:space="preserve">—clearly explain what’s included in the cost and why it’s worth it.</w:t>
      </w:r>
    </w:p>
    <w:p w:rsidR="00000000" w:rsidDel="00000000" w:rsidP="00000000" w:rsidRDefault="00000000" w:rsidRPr="00000000" w14:paraId="0000001B">
      <w:pPr>
        <w:spacing w:after="160" w:line="259" w:lineRule="auto"/>
        <w:rPr/>
      </w:pP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708.6614173228338" w:right="144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  <w:font w:name="Calibri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tabs>
        <w:tab w:val="center" w:leader="none" w:pos="4513"/>
        <w:tab w:val="right" w:leader="none" w:pos="10470"/>
      </w:tabs>
      <w:spacing w:line="240" w:lineRule="auto"/>
      <w:ind w:hanging="1440"/>
      <w:jc w:val="center"/>
      <w:rPr/>
    </w:pPr>
    <w:r w:rsidDel="00000000" w:rsidR="00000000" w:rsidRPr="00000000">
      <w:rPr>
        <w:rFonts w:ascii="Calibri" w:cs="Calibri" w:eastAsia="Calibri" w:hAnsi="Calibri"/>
      </w:rPr>
      <w:drawing>
        <wp:inline distB="114300" distT="114300" distL="114300" distR="114300">
          <wp:extent cx="6194588" cy="20955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94588" cy="2095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