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240" w:line="256.8" w:lineRule="auto"/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8100</wp:posOffset>
            </wp:positionH>
            <wp:positionV relativeFrom="page">
              <wp:posOffset>-14287</wp:posOffset>
            </wp:positionV>
            <wp:extent cx="7543800" cy="184785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847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DSL -Designated Safeguarding Lead</w:t>
      </w:r>
    </w:p>
    <w:p w:rsidR="00000000" w:rsidDel="00000000" w:rsidP="00000000" w:rsidRDefault="00000000" w:rsidRPr="00000000" w14:paraId="00000002">
      <w:pPr>
        <w:spacing w:after="160" w:before="240" w:line="256.8" w:lineRule="auto"/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nwg6fgdfx0i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What is a DSL (Designated Safeguarding Lead)?</w:t>
      </w:r>
    </w:p>
    <w:p w:rsidR="00000000" w:rsidDel="00000000" w:rsidP="00000000" w:rsidRDefault="00000000" w:rsidRPr="00000000" w14:paraId="00000004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Designated Safeguarding Lead (DSL)</w:t>
      </w:r>
      <w:r w:rsidDel="00000000" w:rsidR="00000000" w:rsidRPr="00000000">
        <w:rPr>
          <w:rtl w:val="0"/>
        </w:rPr>
        <w:t xml:space="preserve"> is the person responsible for overseeing </w:t>
      </w:r>
      <w:r w:rsidDel="00000000" w:rsidR="00000000" w:rsidRPr="00000000">
        <w:rPr>
          <w:b w:val="1"/>
          <w:bCs w:val="1"/>
          <w:rtl w:val="0"/>
        </w:rPr>
        <w:t xml:space="preserve">child protection and safeguarding</w:t>
      </w:r>
      <w:r w:rsidDel="00000000" w:rsidR="00000000" w:rsidRPr="00000000">
        <w:rPr>
          <w:rtl w:val="0"/>
        </w:rPr>
        <w:t xml:space="preserve"> within an organisation, such as a school, childcare setting, or activity club. They are the main point of contact for </w:t>
      </w:r>
      <w:r w:rsidDel="00000000" w:rsidR="00000000" w:rsidRPr="00000000">
        <w:rPr>
          <w:b w:val="1"/>
          <w:bCs w:val="1"/>
          <w:rtl w:val="0"/>
        </w:rPr>
        <w:t xml:space="preserve">safeguarding concerns</w:t>
      </w:r>
      <w:r w:rsidDel="00000000" w:rsidR="00000000" w:rsidRPr="00000000">
        <w:rPr>
          <w:rtl w:val="0"/>
        </w:rPr>
        <w:t xml:space="preserve"> and ensure that children are protected from harm.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mtt52dif1j20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Role of a DSL</w:t>
      </w:r>
    </w:p>
    <w:p w:rsidR="00000000" w:rsidDel="00000000" w:rsidP="00000000" w:rsidRDefault="00000000" w:rsidRPr="00000000" w14:paraId="00000006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A DSL has several key responsibilities, including:</w:t>
      </w:r>
    </w:p>
    <w:p w:rsidR="00000000" w:rsidDel="00000000" w:rsidP="00000000" w:rsidRDefault="00000000" w:rsidRPr="00000000" w14:paraId="00000007">
      <w:pPr>
        <w:spacing w:after="240" w:before="240" w:line="256.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Safeguarding &amp; Child Protection</w:t>
      </w:r>
    </w:p>
    <w:p w:rsidR="00000000" w:rsidDel="00000000" w:rsidP="00000000" w:rsidRDefault="00000000" w:rsidRPr="00000000" w14:paraId="00000008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Ensuring the safety and well-being of all children in the provision.</w:t>
      </w:r>
    </w:p>
    <w:p w:rsidR="00000000" w:rsidDel="00000000" w:rsidP="00000000" w:rsidRDefault="00000000" w:rsidRPr="00000000" w14:paraId="00000009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Recognising signs of abuse, neglect, or harm and taking appropriate action.</w:t>
      </w:r>
    </w:p>
    <w:p w:rsidR="00000000" w:rsidDel="00000000" w:rsidP="00000000" w:rsidRDefault="00000000" w:rsidRPr="00000000" w14:paraId="0000000A">
      <w:pPr>
        <w:spacing w:after="240" w:line="256.8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Receiving &amp; Acting on Concerns</w:t>
      </w:r>
    </w:p>
    <w:p w:rsidR="00000000" w:rsidDel="00000000" w:rsidP="00000000" w:rsidRDefault="00000000" w:rsidRPr="00000000" w14:paraId="0000000B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Handling disclosures from children, parents, or staff.</w:t>
      </w:r>
    </w:p>
    <w:p w:rsidR="00000000" w:rsidDel="00000000" w:rsidP="00000000" w:rsidRDefault="00000000" w:rsidRPr="00000000" w14:paraId="0000000C">
      <w:pPr>
        <w:spacing w:after="240"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Keeping accurate, confidential safeguarding records.</w:t>
      </w:r>
    </w:p>
    <w:p w:rsidR="00000000" w:rsidDel="00000000" w:rsidP="00000000" w:rsidRDefault="00000000" w:rsidRPr="00000000" w14:paraId="0000000D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Referring concerns to external agencies (such as social services or the police) when necessary.</w:t>
      </w:r>
    </w:p>
    <w:p w:rsidR="00000000" w:rsidDel="00000000" w:rsidP="00000000" w:rsidRDefault="00000000" w:rsidRPr="00000000" w14:paraId="0000000E">
      <w:pPr>
        <w:spacing w:after="240" w:before="240" w:line="256.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Training &amp; Supporting Staff</w:t>
      </w:r>
    </w:p>
    <w:p w:rsidR="00000000" w:rsidDel="00000000" w:rsidP="00000000" w:rsidRDefault="00000000" w:rsidRPr="00000000" w14:paraId="0000000F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Ensuring all staff understand safeguarding policies and procedures.</w:t>
      </w:r>
    </w:p>
    <w:p w:rsidR="00000000" w:rsidDel="00000000" w:rsidP="00000000" w:rsidRDefault="00000000" w:rsidRPr="00000000" w14:paraId="00000010">
      <w:pPr>
        <w:spacing w:after="240"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Delivering or organising safeguarding training.</w:t>
      </w:r>
    </w:p>
    <w:p w:rsidR="00000000" w:rsidDel="00000000" w:rsidP="00000000" w:rsidRDefault="00000000" w:rsidRPr="00000000" w14:paraId="00000011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Acting as a point of support for staff dealing with safeguarding issues.</w:t>
      </w:r>
    </w:p>
    <w:p w:rsidR="00000000" w:rsidDel="00000000" w:rsidP="00000000" w:rsidRDefault="00000000" w:rsidRPr="00000000" w14:paraId="00000012">
      <w:pPr>
        <w:spacing w:after="240" w:before="240" w:line="256.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Policy &amp; Procedure Compliance</w:t>
      </w:r>
    </w:p>
    <w:p w:rsidR="00000000" w:rsidDel="00000000" w:rsidP="00000000" w:rsidRDefault="00000000" w:rsidRPr="00000000" w14:paraId="00000013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Implementing and reviewing the organisation’s safeguarding policies.</w:t>
      </w:r>
    </w:p>
    <w:p w:rsidR="00000000" w:rsidDel="00000000" w:rsidP="00000000" w:rsidRDefault="00000000" w:rsidRPr="00000000" w14:paraId="00000014">
      <w:pPr>
        <w:spacing w:after="240"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Ensuring compliance with Keeping Children Safe in Education (KCSIE) and other relevant guidance.</w:t>
      </w:r>
    </w:p>
    <w:p w:rsidR="00000000" w:rsidDel="00000000" w:rsidP="00000000" w:rsidRDefault="00000000" w:rsidRPr="00000000" w14:paraId="00000015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Working with external safeguarding agencies, such as Local Safeguarding Partnerships.</w:t>
      </w:r>
    </w:p>
    <w:p w:rsidR="00000000" w:rsidDel="00000000" w:rsidP="00000000" w:rsidRDefault="00000000" w:rsidRPr="00000000" w14:paraId="00000016">
      <w:pPr>
        <w:spacing w:after="240" w:before="240" w:line="256.8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Multi-Agency Working</w:t>
      </w:r>
    </w:p>
    <w:p w:rsidR="00000000" w:rsidDel="00000000" w:rsidP="00000000" w:rsidRDefault="00000000" w:rsidRPr="00000000" w14:paraId="00000017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Liaising with social workers, health professionals, police, and other safeguarding organisations.</w:t>
      </w:r>
    </w:p>
    <w:p w:rsidR="00000000" w:rsidDel="00000000" w:rsidP="00000000" w:rsidRDefault="00000000" w:rsidRPr="00000000" w14:paraId="00000018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Attending safeguarding meetings and case conferences when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5ilid98v7qty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What Training Does a DSL Need?</w:t>
      </w:r>
    </w:p>
    <w:p w:rsidR="00000000" w:rsidDel="00000000" w:rsidP="00000000" w:rsidRDefault="00000000" w:rsidRPr="00000000" w14:paraId="0000001A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DSL must complete specialist safeguarding training</w:t>
      </w:r>
      <w:r w:rsidDel="00000000" w:rsidR="00000000" w:rsidRPr="00000000">
        <w:rPr>
          <w:rtl w:val="0"/>
        </w:rPr>
        <w:t xml:space="preserve"> that goes beyond basic child protection training. This includes: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cqoza21abpx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Advanced Safeguarding &amp; Child Protection Training</w:t>
      </w:r>
    </w:p>
    <w:p w:rsidR="00000000" w:rsidDel="00000000" w:rsidP="00000000" w:rsidRDefault="00000000" w:rsidRPr="00000000" w14:paraId="0000001C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Covers recognising, reporting, and responding to concerns.</w:t>
      </w:r>
    </w:p>
    <w:p w:rsidR="00000000" w:rsidDel="00000000" w:rsidP="00000000" w:rsidRDefault="00000000" w:rsidRPr="00000000" w14:paraId="0000001D">
      <w:pPr>
        <w:spacing w:after="240"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Teaches handling disclosures sensitively and professionally.</w:t>
      </w:r>
    </w:p>
    <w:p w:rsidR="00000000" w:rsidDel="00000000" w:rsidP="00000000" w:rsidRDefault="00000000" w:rsidRPr="00000000" w14:paraId="0000001E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Outlines legal responsibilities and policies.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z5gfphj282e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Multi-Agency Safeguarding Training</w:t>
      </w:r>
    </w:p>
    <w:p w:rsidR="00000000" w:rsidDel="00000000" w:rsidP="00000000" w:rsidRDefault="00000000" w:rsidRPr="00000000" w14:paraId="00000020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Focuses on working with social services, police, and other professionals.</w:t>
      </w:r>
    </w:p>
    <w:p w:rsidR="00000000" w:rsidDel="00000000" w:rsidP="00000000" w:rsidRDefault="00000000" w:rsidRPr="00000000" w14:paraId="00000021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Helps understand the referral process and thresholds for intervention.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ault0cjk9h9i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DSL-Specific Training (Renewed Every 2 Years)</w:t>
      </w:r>
    </w:p>
    <w:p w:rsidR="00000000" w:rsidDel="00000000" w:rsidP="00000000" w:rsidRDefault="00000000" w:rsidRPr="00000000" w14:paraId="00000023">
      <w:pPr>
        <w:spacing w:before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Must be updated regularly (every two years as per statutory guidance).</w:t>
      </w:r>
    </w:p>
    <w:p w:rsidR="00000000" w:rsidDel="00000000" w:rsidP="00000000" w:rsidRDefault="00000000" w:rsidRPr="00000000" w14:paraId="00000024">
      <w:pPr>
        <w:spacing w:after="240" w:line="256.8" w:lineRule="auto"/>
        <w:ind w:left="1080" w:hanging="360"/>
        <w:rPr/>
      </w:pPr>
      <w:r w:rsidDel="00000000" w:rsidR="00000000" w:rsidRPr="00000000">
        <w:rPr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Covers the latest safeguarding legislation and best practices.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sopd5klxyc9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Additional Recommended Training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Prevent Duty Training</w:t>
      </w:r>
      <w:r w:rsidDel="00000000" w:rsidR="00000000" w:rsidRPr="00000000">
        <w:rPr>
          <w:rtl w:val="0"/>
        </w:rPr>
        <w:t xml:space="preserve"> -To identify and prevent radicalisation.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Mental Health First Aid</w:t>
      </w:r>
      <w:r w:rsidDel="00000000" w:rsidR="00000000" w:rsidRPr="00000000">
        <w:rPr>
          <w:rtl w:val="0"/>
        </w:rPr>
        <w:t xml:space="preserve"> -Supporting children with mental health concerns.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Online Safety Training</w:t>
      </w:r>
      <w:r w:rsidDel="00000000" w:rsidR="00000000" w:rsidRPr="00000000">
        <w:rPr>
          <w:rtl w:val="0"/>
        </w:rPr>
        <w:t xml:space="preserve"> -Recognising and addressing risks in the digital world.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Safer Recruitment Training</w:t>
      </w:r>
      <w:r w:rsidDel="00000000" w:rsidR="00000000" w:rsidRPr="00000000">
        <w:rPr>
          <w:rtl w:val="0"/>
        </w:rPr>
        <w:t xml:space="preserve"> - Ensuring safe hiring practices in childcare and education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24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Every organisation working with children must have a trained DSL to ensure a safe and supportive environment.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0" w:beforeAutospacing="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DSL training must be refreshed regularly to stay up to date with safeguarding policies.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240" w:before="0" w:beforeAutospacing="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Staff should know who the DSL is and how to report concerns.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3ki6scsymuzy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What Should a Staff Member Do if They Have a Safeguarding Concern About the DSL?</w:t>
      </w:r>
    </w:p>
    <w:p w:rsidR="00000000" w:rsidDel="00000000" w:rsidP="00000000" w:rsidRDefault="00000000" w:rsidRPr="00000000" w14:paraId="00000030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While the Designated Safeguarding Lead (DSL) is responsible for handling safeguarding concerns, there must be a clear process in place for staff to follow if they have concerns about the DSL themselves or feel that a safeguarding issue has not been handled properly.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2lem7saqm6qt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Reporting Concerns About the DSL</w:t>
      </w:r>
    </w:p>
    <w:p w:rsidR="00000000" w:rsidDel="00000000" w:rsidP="00000000" w:rsidRDefault="00000000" w:rsidRPr="00000000" w14:paraId="00000032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If a staff member has a </w:t>
      </w:r>
      <w:r w:rsidDel="00000000" w:rsidR="00000000" w:rsidRPr="00000000">
        <w:rPr>
          <w:b w:val="1"/>
          <w:bCs w:val="1"/>
          <w:rtl w:val="0"/>
        </w:rPr>
        <w:t xml:space="preserve">safeguarding concern about the DSL</w:t>
      </w:r>
      <w:r w:rsidDel="00000000" w:rsidR="00000000" w:rsidRPr="00000000">
        <w:rPr>
          <w:rtl w:val="0"/>
        </w:rPr>
        <w:t xml:space="preserve">, they should: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24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Report the concern to the Deputy DSL (if applicable) or the most senior manager (such as the Headteacher, Director, or Safeguarding Governor).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0" w:beforeAutospacing="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Follow the organisation’s Whistleblowing Policy if they feel unable to report through standard safeguarding channels.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240" w:before="0" w:beforeAutospacing="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Document the concern clearly-include dates, times, and details of any incidents.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swl1z9fidfz0" w:id="9"/>
      <w:bookmarkEnd w:id="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If a DSL Fails to Act on a Safeguarding Concern</w:t>
      </w:r>
    </w:p>
    <w:p w:rsidR="00000000" w:rsidDel="00000000" w:rsidP="00000000" w:rsidRDefault="00000000" w:rsidRPr="00000000" w14:paraId="00000037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If a staff member has </w:t>
      </w:r>
      <w:r w:rsidDel="00000000" w:rsidR="00000000" w:rsidRPr="00000000">
        <w:rPr>
          <w:b w:val="1"/>
          <w:bCs w:val="1"/>
          <w:rtl w:val="0"/>
        </w:rPr>
        <w:t xml:space="preserve">raised a safeguarding concern</w:t>
      </w:r>
      <w:r w:rsidDel="00000000" w:rsidR="00000000" w:rsidRPr="00000000">
        <w:rPr>
          <w:rtl w:val="0"/>
        </w:rPr>
        <w:t xml:space="preserve"> but feels that the DSL has not taken it seriously or has failed to act appropriately, they should: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24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Escalate the concern to senior management (e.g., the organisation’s owner, Headteacher, or Trustees).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0" w:beforeAutospacing="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Contact the Local Authority Designated Officer (LADO) – The LADO handles safeguarding concerns regarding staff in positions of trust.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240" w:before="0" w:beforeAutospacing="0" w:line="256.8" w:lineRule="auto"/>
        <w:ind w:left="720" w:hanging="360"/>
        <w:rPr/>
      </w:pPr>
      <w:r w:rsidDel="00000000" w:rsidR="00000000" w:rsidRPr="00000000">
        <w:rPr>
          <w:rtl w:val="0"/>
        </w:rPr>
        <w:t xml:space="preserve">Report directly to Children’s Social Care or the Police if they believe a child is at immediate risk of harm.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jlg4hr4byp1m" w:id="10"/>
      <w:bookmarkEnd w:id="1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Using the Whistleblowing Policy</w:t>
      </w:r>
    </w:p>
    <w:p w:rsidR="00000000" w:rsidDel="00000000" w:rsidP="00000000" w:rsidRDefault="00000000" w:rsidRPr="00000000" w14:paraId="0000003C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If a staff member feels unable to report internally due to fear of repercussions or lack of confidence in the response, they can: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the organisation’s whistleblowing policy, which protects them from unfair treatment when raising concerns.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Report to external safeguarding bodies, such as:</w:t>
      </w:r>
    </w:p>
    <w:p w:rsidR="00000000" w:rsidDel="00000000" w:rsidP="00000000" w:rsidRDefault="00000000" w:rsidRPr="00000000" w14:paraId="0000003F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NSPCC Whistleblowing Advice Line: 📞 0800 028 0285</w:t>
      </w:r>
    </w:p>
    <w:p w:rsidR="00000000" w:rsidDel="00000000" w:rsidP="00000000" w:rsidRDefault="00000000" w:rsidRPr="00000000" w14:paraId="00000040">
      <w:pPr>
        <w:spacing w:after="240" w:before="240" w:line="256.8" w:lineRule="auto"/>
        <w:rPr/>
      </w:pPr>
      <w:r w:rsidDel="00000000" w:rsidR="00000000" w:rsidRPr="00000000">
        <w:rPr>
          <w:rtl w:val="0"/>
        </w:rPr>
        <w:t xml:space="preserve">Ofsted (for childcare/education settings): 📞 0300 123 3155</w:t>
      </w:r>
    </w:p>
    <w:p w:rsidR="00000000" w:rsidDel="00000000" w:rsidP="00000000" w:rsidRDefault="00000000" w:rsidRPr="00000000" w14:paraId="00000041">
      <w:pPr>
        <w:spacing w:after="240" w:before="240" w:line="256.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="256.8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qrpwm9odh06" w:id="11"/>
      <w:bookmarkEnd w:id="1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Key Reminders for Staff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24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 concerns must be taken seriously—staff should never ignore a safeguarding issue, even if it involves a senior colleague.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Safeguarding policies should clearly outline what to do if concerns involve the DSL.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240" w:before="0" w:beforeAutospacing="0" w:line="256.8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Confidentiality must be maintained—concerns should only be shared with appropriate safeguarding professionals.</w:t>
      </w:r>
    </w:p>
    <w:p w:rsidR="00000000" w:rsidDel="00000000" w:rsidP="00000000" w:rsidRDefault="00000000" w:rsidRPr="00000000" w14:paraId="00000046">
      <w:pPr>
        <w:spacing w:after="240" w:before="240" w:line="256.8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before="240" w:line="256.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="256.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="256.8" w:lineRule="auto"/>
        <w:rPr/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